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3E7D">
      <w:pPr>
        <w:widowControl/>
        <w:spacing w:line="27" w:lineRule="atLeast"/>
        <w:jc w:val="center"/>
        <w:rPr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 w:bidi="ar"/>
        </w:rPr>
        <w:t>弘扬•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bidi="ar"/>
        </w:rPr>
        <w:t>公园壹号二期一房一价表</w:t>
      </w:r>
    </w:p>
    <w:p w14:paraId="41A16149">
      <w:pPr>
        <w:widowControl/>
        <w:spacing w:line="27" w:lineRule="atLeast"/>
        <w:jc w:val="center"/>
      </w:pPr>
      <w:r>
        <w:rPr>
          <w:rFonts w:hint="eastAsia" w:ascii="宋体" w:hAnsi="宋体" w:cs="宋体"/>
          <w:b/>
          <w:kern w:val="0"/>
          <w:sz w:val="24"/>
          <w:lang w:bidi="ar"/>
        </w:rPr>
        <w:t xml:space="preserve">                                                </w:t>
      </w:r>
    </w:p>
    <w:tbl>
      <w:tblPr>
        <w:tblStyle w:val="6"/>
        <w:tblW w:w="10490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12"/>
        <w:gridCol w:w="1129"/>
        <w:gridCol w:w="6"/>
        <w:gridCol w:w="992"/>
        <w:gridCol w:w="1134"/>
        <w:gridCol w:w="1134"/>
        <w:gridCol w:w="1134"/>
        <w:gridCol w:w="709"/>
        <w:gridCol w:w="850"/>
        <w:gridCol w:w="993"/>
        <w:gridCol w:w="992"/>
      </w:tblGrid>
      <w:tr w14:paraId="29F7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4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5667D">
            <w:pPr>
              <w:widowControl/>
              <w:spacing w:line="30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shd w:val="clear" w:color="auto" w:fill="E4E4E4"/>
                <w:lang w:bidi="ar"/>
              </w:rPr>
              <w:t>6幢</w:t>
            </w:r>
          </w:p>
        </w:tc>
      </w:tr>
      <w:tr w14:paraId="024C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349C6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房号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6DB2F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314B3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建筑面积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DBA01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套内  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99904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公摊   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DF758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单价　   （元/㎡）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B2A2A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房价    （元）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F37AB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车库    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623F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车库   面积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68025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单价　  （元/㎡）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22E47">
            <w:pPr>
              <w:widowControl/>
              <w:spacing w:line="30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车库价（元）</w:t>
            </w:r>
          </w:p>
        </w:tc>
      </w:tr>
      <w:tr w14:paraId="6DBF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2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5F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0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89.17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1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3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3.77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9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8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1028130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6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74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8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0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60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8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1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40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4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D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B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D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980720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F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A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2E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9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4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1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2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8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1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0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D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980720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5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1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3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3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1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0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A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E0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62.54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5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7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9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2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863052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A2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3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2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B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70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38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E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D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1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B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8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1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1041624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3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8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C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C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BC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8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7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7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AA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69.21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9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89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E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505890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C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20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8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3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4D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3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9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62.54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C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7C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8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437780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2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D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C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E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2E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4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9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F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D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5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E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1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682330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F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C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0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4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47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B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FE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1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9E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B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1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2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3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4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C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59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9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58E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1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C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66.52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9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A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2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958410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8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46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5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7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45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9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9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2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C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A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6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EF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796122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D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9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1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5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BF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E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24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6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0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82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0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AF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758724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A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4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B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C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FC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6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B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82.93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87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5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5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5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1144434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F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A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F4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0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73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B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9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E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46.65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C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4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8C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8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513150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06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0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1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C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5A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13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8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66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63.13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8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B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90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8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694430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F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34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0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7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8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E6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5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3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2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65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2E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0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556270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2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7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6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8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B5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A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1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0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2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4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518307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0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92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F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57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B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0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9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A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7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7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1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458456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E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1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50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87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0D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0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C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C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3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F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27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4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458456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9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B4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E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7C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D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C4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5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5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F9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1E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6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513446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25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4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3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8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D1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F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9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8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5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F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C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2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547551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0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9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BF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9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C5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2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D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1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5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A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B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5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552558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0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9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B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5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82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E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8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2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C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08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521365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F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1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2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AA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07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C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9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F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E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0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D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461059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5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B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4D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CE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54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25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3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0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B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461163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3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C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1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83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0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B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A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6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AD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D7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1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8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509082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B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8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8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33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C9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7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62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A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8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9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A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D0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550634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2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D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CA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7B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0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52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F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9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4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F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A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555669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0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8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0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F2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3F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E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1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9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A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3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0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5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531883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2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1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68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3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FB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67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5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A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F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1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9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87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470012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E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2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E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A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C6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16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4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D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D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E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08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470012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1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C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F1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B8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D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0B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F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3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AB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1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7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526900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A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2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C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D7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7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8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A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D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6E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C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A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561243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8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CA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F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B4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1C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5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F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E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0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2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0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0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566372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8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EC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C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6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5E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A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E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6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E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C2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5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549861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3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D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7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ED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B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B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6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F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B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BA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449712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D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1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C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3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D7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2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E1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5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D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E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4662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D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485314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3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1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F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F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73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1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A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2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B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6B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5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0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544354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5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07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2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6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35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E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4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4A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1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3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C2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BA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579375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9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A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A2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2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67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A3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F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1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C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A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E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4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587404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E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9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87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7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FE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0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04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7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6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5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7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6C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576522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D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B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3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5E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D0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6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E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A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4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4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C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D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478860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A1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5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2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5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6D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6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1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2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E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8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5C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5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508112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E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C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FD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F1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1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B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A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0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5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F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F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571142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EB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9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3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A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A7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3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A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F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B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E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606265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0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A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B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48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FC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D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F9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A3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2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F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3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8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611796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A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3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9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E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30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0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C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3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E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3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6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581781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B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9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1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71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2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E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F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2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F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A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516024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4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E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9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2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7F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F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0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3C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5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B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B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516024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6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8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6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5E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B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D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D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BB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5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C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1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576354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D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96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9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05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AB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8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1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10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7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0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F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613050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6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9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7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D8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68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A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0A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D1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4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4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1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624863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1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2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8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9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CA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46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49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B1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4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2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1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1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581781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0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7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95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2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3B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9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B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3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E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29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5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6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499680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D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3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B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1D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14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E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D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61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A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3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4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512484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A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7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2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7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67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9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B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2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4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2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F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576354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F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FA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5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16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6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8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11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6A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7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C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43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611569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1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7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3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8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CD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A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E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5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1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E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617148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1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44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9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B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91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E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4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8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5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5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1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589241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44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3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D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8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27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64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8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8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B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7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E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85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515087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C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5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5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4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00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E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9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2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7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E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0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E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525705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B2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2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0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9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43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8C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9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6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F7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E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9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583747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E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DF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D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0B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7B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8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94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F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D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4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B6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622918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3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1F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C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79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5E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2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EA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31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4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7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9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4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550069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1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A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0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31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0E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5B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4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F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3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45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B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9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665557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5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E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9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0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C3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7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1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2C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FB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1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A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499992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F3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6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4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2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E0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7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7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6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C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EC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1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1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502074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D1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1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F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7A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C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D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0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A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C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3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568475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18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1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4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F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98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A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2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B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D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E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7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629085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0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0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7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F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4F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72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7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7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8D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6D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3C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3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627850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F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2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A5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B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DF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7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E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9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A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5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9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596579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A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AD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C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31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3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3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1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8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4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1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520500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1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BC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E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5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C9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1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6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8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C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C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0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8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534449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A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F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E0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0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AC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E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D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9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E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C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2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C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591020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7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9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43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8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14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74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3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7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1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FA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57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B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610583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4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2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9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A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19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2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9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C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3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B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F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C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632206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0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C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2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D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16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F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A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A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0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C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5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C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597558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6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9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67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97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5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74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B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D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A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46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4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508633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D7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3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F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0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6A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6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B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A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6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17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2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B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508633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F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22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F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51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6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C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5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D1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A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9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4A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570172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3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4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8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05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03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1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5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6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0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E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56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E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592943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1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BC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8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A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C9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E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2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7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78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6C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1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1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633699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3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C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8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1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88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B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9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0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9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E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4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46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599759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0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9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B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A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FD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2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B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7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C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4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7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512172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D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4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4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3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A4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F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2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5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B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A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36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CE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512172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F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B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92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C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0B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B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1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3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E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F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0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0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574293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F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4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C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0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C9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DF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2E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6A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18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4B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E5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7A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597137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9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3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8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17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95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D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3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73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9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F2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B1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B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637433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E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A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6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C5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4C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A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4D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C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4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C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27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595723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B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C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5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F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7A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0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C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C5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8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0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5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D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312300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E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2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F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4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26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4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8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E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6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E1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E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E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312300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A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B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8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BD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36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05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C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9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0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1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7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C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590171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2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2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5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E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A1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6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E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1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3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5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C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625508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4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0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8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0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DB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C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E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1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F3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B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2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631210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73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B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4B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B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82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D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4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B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1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E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7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601961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D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0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5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90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7D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D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9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E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1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C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DE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A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505406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C1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9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9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6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11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F2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D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5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11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E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F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2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519251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5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19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B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3A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A3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F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A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8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1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57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F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6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596353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44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03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E0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7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10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D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1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33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0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9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E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632045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B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5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9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0D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06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C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5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B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6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5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8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637682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5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3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E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F0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B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6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8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80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1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A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592299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B5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7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9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50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7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7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6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7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2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1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5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524664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3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B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F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5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36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E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8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C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2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E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94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521125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03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86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25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75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9E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3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0C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0B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6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8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1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C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598535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9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D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3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2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04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48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9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1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F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4C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1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634142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D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B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3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0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5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C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F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F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A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4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6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1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639922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9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F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5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0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B1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6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D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C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E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D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A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5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469632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D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4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B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8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46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1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2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E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C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8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E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8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397662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3D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3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B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B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88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D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EC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5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7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6B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B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395580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4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FE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3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4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88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7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C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B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5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D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3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3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465204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B4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4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1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2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8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B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2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7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8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60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7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E5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473787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6B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C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F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B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1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7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62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8B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0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0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8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3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472910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E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8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6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5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8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C5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5F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7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12281.24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8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9637.95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9B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30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74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65266885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E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35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A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CE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5B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08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7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2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房屋单价、车库单价合计栏填写均价。</w:t>
            </w:r>
          </w:p>
        </w:tc>
      </w:tr>
    </w:tbl>
    <w:p w14:paraId="1ACAA31B"/>
    <w:p w14:paraId="685688F2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4"/>
    <w:rsid w:val="002A284A"/>
    <w:rsid w:val="009773DE"/>
    <w:rsid w:val="00A92C79"/>
    <w:rsid w:val="00BC6CE1"/>
    <w:rsid w:val="00C936F4"/>
    <w:rsid w:val="0542118B"/>
    <w:rsid w:val="339F4684"/>
    <w:rsid w:val="4283532C"/>
    <w:rsid w:val="60E60AE8"/>
    <w:rsid w:val="66A9187E"/>
    <w:rsid w:val="6F831000"/>
    <w:rsid w:val="73720EC4"/>
    <w:rsid w:val="784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FollowedHyperlink"/>
    <w:unhideWhenUsed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9">
    <w:name w:val="xl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745</Words>
  <Characters>2665</Characters>
  <Lines>76</Lines>
  <Paragraphs>21</Paragraphs>
  <TotalTime>29</TotalTime>
  <ScaleCrop>false</ScaleCrop>
  <LinksUpToDate>false</LinksUpToDate>
  <CharactersWithSpaces>3161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Administrator.PC-20171103OTOF</dc:creator>
  <cp:lastModifiedBy>王佳彬</cp:lastModifiedBy>
  <dcterms:modified xsi:type="dcterms:W3CDTF">2025-07-16T02:10:30Z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8018687D5ABC475CB8F202CA5BD14524</vt:lpwstr>
  </property>
  <property fmtid="{D5CDD505-2E9C-101B-9397-08002B2CF9AE}" pid="4" name="KSOTemplateDocerSaveRecord">
    <vt:lpwstr>eyJoZGlkIjoiMjIwZDZkNzllYjMxZDYxNmQ1ZDgyYmQxZmU1NjZiNDAiLCJ1c2VySWQiOiIyMDQxNjUzNjcifQ==</vt:lpwstr>
  </property>
</Properties>
</file>