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922C2">
      <w:pPr>
        <w:widowControl/>
        <w:spacing w:line="546" w:lineRule="exact"/>
        <w:jc w:val="center"/>
        <w:rPr>
          <w:rFonts w:hint="eastAsia" w:ascii="楷体" w:hAnsi="楷体" w:eastAsia="楷体" w:cs="楷体"/>
          <w:szCs w:val="32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关于对</w:t>
      </w:r>
      <w:r>
        <w:rPr>
          <w:rFonts w:hint="eastAsia" w:ascii="方正小标宋_GBK" w:eastAsia="方正小标宋_GBK"/>
          <w:sz w:val="44"/>
          <w:szCs w:val="44"/>
        </w:rPr>
        <w:t>公主岭市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2025</w:t>
      </w:r>
      <w:r>
        <w:rPr>
          <w:rFonts w:hint="eastAsia" w:ascii="方正小标宋_GBK" w:eastAsia="方正小标宋_GBK"/>
          <w:sz w:val="44"/>
          <w:szCs w:val="44"/>
        </w:rPr>
        <w:t>年美丽乡村建设“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百村示范</w:t>
      </w:r>
      <w:r>
        <w:rPr>
          <w:rFonts w:hint="eastAsia" w:ascii="方正小标宋_GBK" w:eastAsia="方正小标宋_GBK"/>
          <w:sz w:val="44"/>
          <w:szCs w:val="44"/>
        </w:rPr>
        <w:t>”工程项目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的征求意见</w:t>
      </w:r>
    </w:p>
    <w:p w14:paraId="061E21CF">
      <w:pPr>
        <w:spacing w:line="546" w:lineRule="exact"/>
        <w:ind w:firstLine="632" w:firstLineChars="200"/>
        <w:rPr>
          <w:rFonts w:hint="eastAsia" w:ascii="仿宋" w:hAnsi="仿宋" w:cs="仿宋"/>
          <w:szCs w:val="32"/>
        </w:rPr>
      </w:pPr>
    </w:p>
    <w:p w14:paraId="4D03B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根据《关于印发〈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美丽乡村建设“十百千万”工程优化调整实施方案〉的通知》（吉农组办〔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2024〕35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号）文件通知,公主岭市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年美丽乡村建设“百村示范”工程项目计划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个乡镇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个村，实施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个项目。</w:t>
      </w:r>
    </w:p>
    <w:p w14:paraId="21DF0536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76" w:lineRule="exact"/>
        <w:ind w:firstLine="632" w:firstLineChars="200"/>
        <w:jc w:val="both"/>
        <w:textAlignment w:val="auto"/>
        <w:rPr>
          <w:rFonts w:hint="eastAsia" w:ascii="仿宋_GB2312" w:eastAsia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一、</w:t>
      </w:r>
      <w:r>
        <w:rPr>
          <w:rFonts w:hint="eastAsia" w:ascii="黑体" w:hAnsi="黑体" w:eastAsia="黑体" w:cs="黑体"/>
          <w:szCs w:val="32"/>
          <w:lang w:eastAsia="zh-CN"/>
        </w:rPr>
        <w:t>项目</w:t>
      </w:r>
      <w:r>
        <w:rPr>
          <w:rFonts w:hint="eastAsia" w:ascii="黑体" w:hAnsi="黑体" w:eastAsia="黑体" w:cs="黑体"/>
          <w:szCs w:val="32"/>
          <w:lang w:val="en-US" w:eastAsia="zh-CN"/>
        </w:rPr>
        <w:t>基本情况</w:t>
      </w:r>
    </w:p>
    <w:p w14:paraId="6F359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根据省政府部署要求，为坚持正确政策导向，合理安排村庄建设时序，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拟在“十百千万”工程总体目标和总体框架不变及“千村美丽”村完成打造任务的基础上，将“百村示范”村打造重点向基础设施薄弱、产业发展滞后、农民收入较低的村庄倾斜，实施一批以产业发展为中心，以补齐公共基础设施短板和提升农村人居环境为主要内容的项目，解决农民急难愁盼，推动区域间平衡协调发展。</w:t>
      </w:r>
    </w:p>
    <w:p w14:paraId="383AA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为此，我市遴选了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个乡镇的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村作为今年“百村示范”创建对象，分别是十屋镇三道圈村，秦家屯镇韩家泡子村，二十家子镇全结村、小顶山村，龙山乡土门岭村、仙山村。聚焦农户反映强烈的道路、边沟、人居环境整治提升等方面实施短板提升工程，促进薄弱村产业融合发展，针对各村街路两侧排水不畅，村内易积水街路无排水设施，雨季汛期造成农户出行不便或危险的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况，在6个村实施道路和排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水设施提升工程。项目实施后，可极大提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升6个薄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弱村基础设施建设水平，制约乡村产业发展及居民生活便利的道路、排水等问题基本得到改善。</w:t>
      </w:r>
    </w:p>
    <w:p w14:paraId="68349D4E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76" w:lineRule="exact"/>
        <w:ind w:firstLine="632" w:firstLineChars="200"/>
        <w:jc w:val="both"/>
        <w:textAlignment w:val="auto"/>
        <w:rPr>
          <w:rFonts w:hint="eastAsia" w:ascii="楷体" w:hAnsi="楷体" w:eastAsia="楷体"/>
          <w:color w:val="FF0000"/>
          <w:sz w:val="22"/>
          <w:szCs w:val="16"/>
        </w:rPr>
      </w:pPr>
      <w:r>
        <w:rPr>
          <w:rFonts w:hint="eastAsia" w:ascii="黑体" w:hAnsi="黑体" w:eastAsia="黑体" w:cs="黑体"/>
          <w:szCs w:val="32"/>
          <w:lang w:eastAsia="zh-CN"/>
        </w:rPr>
        <w:t>二、项目建设内容及规模</w:t>
      </w:r>
    </w:p>
    <w:p w14:paraId="45839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both"/>
        <w:textAlignment w:val="auto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1.十屋镇三道圈村：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项目计划新建水泥路总长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米，水泥路铺装面积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2160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平方米；改造沥青罩面道路总长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6923.71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米，罩面铺装面积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24233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平方米；新建边沟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10378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米；新建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D500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过道管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1345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米。</w:t>
      </w:r>
    </w:p>
    <w:p w14:paraId="19881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both"/>
        <w:textAlignment w:val="auto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2.秦家屯镇韩家泡子村：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项目计划新建水泥路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条，总长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8151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米，水泥路铺装面积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24453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平方米，新建边沟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米，新建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D500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过道管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585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米。</w:t>
      </w:r>
    </w:p>
    <w:p w14:paraId="67C33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both"/>
        <w:textAlignment w:val="auto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3.二十家子镇全结村：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项目计划原水泥道路改造沥青罩面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条，总长度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8953.00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,沥青罩面面积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40288.5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平方米;新建边沟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5358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,新建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D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入户过道管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处，长度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678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;新建太阳能路灯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套；新建垃圾收集点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处。</w:t>
      </w:r>
    </w:p>
    <w:p w14:paraId="2743A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both"/>
        <w:textAlignment w:val="auto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4.二十家子镇小顶山村：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项目计划改建水泥道路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条，总长度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3009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,水泥路铺装面积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9027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平方米;沥青罩面道路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条，总长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8076.1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,沥青罩面面积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30966.24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平方米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;修建矩形盖板边沟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米,雨水管线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DN500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过道管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;安装太阳能路灯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套，设置垃圾收集点3处。</w:t>
      </w:r>
    </w:p>
    <w:p w14:paraId="4E59F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both"/>
        <w:textAlignment w:val="auto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5.龙山乡土门岭村：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项目计划新建水泥路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条，总长度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2949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米，铺装面积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9246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平方米；沥青罩面道路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条，总长度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3908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米，沥青罩面面积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13678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平方米；新建水泥晾晒场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处，铺装面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1896.92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平方米；新建边沟长度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D500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过道管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588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米；新建太阳能路灯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套；新建垃圾收集点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处。</w:t>
      </w:r>
    </w:p>
    <w:p w14:paraId="40BDB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both"/>
        <w:textAlignment w:val="auto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6.龙山乡仙山村：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项目计划新建水泥路总长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570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米，水泥路铺装面积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平方米，沥青罩面道路总长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6825.47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米，沥青罩面面积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27710.55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平方米，新建边沟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7568.3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米，新建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D500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过道管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米，新建垃圾收集点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处。</w:t>
      </w:r>
    </w:p>
    <w:p w14:paraId="64A36C27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76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Cs w:val="32"/>
        </w:rPr>
        <w:t>项目</w:t>
      </w:r>
      <w:r>
        <w:rPr>
          <w:rFonts w:hint="eastAsia" w:ascii="黑体" w:hAnsi="黑体" w:eastAsia="黑体" w:cs="黑体"/>
          <w:szCs w:val="32"/>
          <w:lang w:val="en-US" w:eastAsia="zh-CN"/>
        </w:rPr>
        <w:t>计划投资</w:t>
      </w:r>
      <w:r>
        <w:rPr>
          <w:rFonts w:hint="eastAsia" w:ascii="黑体" w:hAnsi="黑体" w:eastAsia="黑体" w:cs="黑体"/>
          <w:szCs w:val="32"/>
        </w:rPr>
        <w:t>和资金来源</w:t>
      </w:r>
    </w:p>
    <w:p w14:paraId="38A9432E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76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6个项目估算总投资为7484.16万元，包括一般债资金6000 万元，地方配套资金1484.16万元。</w:t>
      </w:r>
    </w:p>
    <w:p w14:paraId="35A788B6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76" w:lineRule="exact"/>
        <w:ind w:firstLine="632" w:firstLineChars="200"/>
        <w:jc w:val="both"/>
        <w:textAlignment w:val="auto"/>
        <w:rPr>
          <w:rFonts w:eastAsia="黑体"/>
          <w:szCs w:val="32"/>
        </w:rPr>
      </w:pPr>
      <w:r>
        <w:rPr>
          <w:rFonts w:hint="eastAsia" w:eastAsia="黑体"/>
          <w:szCs w:val="32"/>
          <w:lang w:val="en-US" w:eastAsia="zh-CN"/>
        </w:rPr>
        <w:t>四</w:t>
      </w:r>
      <w:r>
        <w:rPr>
          <w:rFonts w:eastAsia="黑体"/>
          <w:szCs w:val="32"/>
        </w:rPr>
        <w:t>、组织实施</w:t>
      </w:r>
    </w:p>
    <w:p w14:paraId="47A618A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6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公主岭市乡村振兴服务中心</w:t>
      </w:r>
      <w:r>
        <w:rPr>
          <w:rFonts w:hint="eastAsia" w:ascii="仿宋_GB2312" w:hAnsi="仿宋_GB2312" w:eastAsia="仿宋_GB2312" w:cs="仿宋_GB2312"/>
          <w:szCs w:val="32"/>
        </w:rPr>
        <w:t>牵头组织实施，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按相关要求完成项目前期手续、</w:t>
      </w:r>
      <w:r>
        <w:rPr>
          <w:rFonts w:hint="eastAsia" w:ascii="仿宋_GB2312" w:hAnsi="仿宋_GB2312" w:eastAsia="仿宋_GB2312" w:cs="仿宋_GB2312"/>
          <w:szCs w:val="32"/>
        </w:rPr>
        <w:t>项目招投标、设计施工等工作；签署合同，并按规定付款。十屋镇、秦家屯镇、二十家子镇、龙山乡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配合完成项目前期选址、立项审批及项目实施期间相关协调工作。</w:t>
      </w:r>
    </w:p>
    <w:p w14:paraId="652EB8A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6" w:lineRule="exact"/>
        <w:ind w:firstLine="632" w:firstLineChars="200"/>
        <w:jc w:val="both"/>
        <w:textAlignment w:val="auto"/>
        <w:rPr>
          <w:rFonts w:eastAsia="黑体"/>
          <w:szCs w:val="32"/>
        </w:rPr>
      </w:pPr>
      <w:r>
        <w:rPr>
          <w:rFonts w:eastAsia="黑体"/>
          <w:szCs w:val="32"/>
        </w:rPr>
        <w:t>三、资产归属及运营</w:t>
      </w:r>
    </w:p>
    <w:p w14:paraId="7C79609D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-SA"/>
        </w:rPr>
        <w:t>项目建成后，资产归属所在乡镇或村屯，由所在乡镇或村屯按相关资产管理制度入账管理。</w:t>
      </w:r>
    </w:p>
    <w:p w14:paraId="2CEDE507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76" w:lineRule="exact"/>
        <w:ind w:firstLine="316" w:firstLineChars="100"/>
        <w:jc w:val="right"/>
        <w:textAlignment w:val="auto"/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-SA"/>
        </w:rPr>
      </w:pPr>
    </w:p>
    <w:p w14:paraId="6261388D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76" w:lineRule="exact"/>
        <w:ind w:firstLine="316" w:firstLineChars="100"/>
        <w:jc w:val="right"/>
        <w:textAlignment w:val="auto"/>
        <w:rPr>
          <w:rFonts w:hint="default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-SA"/>
        </w:rPr>
        <w:t xml:space="preserve">公主岭市乡村振兴服务中心    </w:t>
      </w:r>
    </w:p>
    <w:p w14:paraId="432ED8F4">
      <w:pPr>
        <w:pStyle w:val="2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76" w:lineRule="exact"/>
        <w:ind w:left="0" w:leftChars="0" w:firstLine="5372" w:firstLineChars="1700"/>
        <w:jc w:val="both"/>
        <w:textAlignment w:val="auto"/>
        <w:rPr>
          <w:rFonts w:hint="default"/>
          <w:lang w:val="en-US"/>
        </w:rPr>
      </w:pP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hAnsi="仿宋_GB2312" w:cs="仿宋_GB2312"/>
          <w:bCs w:val="0"/>
          <w:kern w:val="2"/>
          <w:sz w:val="32"/>
          <w:szCs w:val="32"/>
          <w:lang w:val="en-US" w:eastAsia="zh-CN" w:bidi="ar-SA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9C20B"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B3DCB4">
                          <w:pPr>
                            <w:pStyle w:val="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B3DCB4">
                    <w:pPr>
                      <w:pStyle w:val="4"/>
                      <w:rPr>
                        <w:rFonts w:eastAsia="宋体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gutterAtTop/>
  <w:documentProtection w:enforcement="0"/>
  <w:defaultTabStop w:val="420"/>
  <w:drawingGridHorizontalSpacing w:val="158"/>
  <w:drawingGridVerticalSpacing w:val="29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3YmFiNzUyYjI5MjNiYzBjMzY0M2ZmYjQyNzAwMzIifQ=="/>
  </w:docVars>
  <w:rsids>
    <w:rsidRoot w:val="255964A7"/>
    <w:rsid w:val="005450E8"/>
    <w:rsid w:val="00552E11"/>
    <w:rsid w:val="006D2F7D"/>
    <w:rsid w:val="00C81CDE"/>
    <w:rsid w:val="00D73891"/>
    <w:rsid w:val="00F604C3"/>
    <w:rsid w:val="02205DFE"/>
    <w:rsid w:val="03E75F20"/>
    <w:rsid w:val="08231AEA"/>
    <w:rsid w:val="08352288"/>
    <w:rsid w:val="09447911"/>
    <w:rsid w:val="0BC46C9D"/>
    <w:rsid w:val="0D5D0CEA"/>
    <w:rsid w:val="0D7B46E2"/>
    <w:rsid w:val="0F200D8D"/>
    <w:rsid w:val="0F4561A4"/>
    <w:rsid w:val="0F886654"/>
    <w:rsid w:val="10D7090D"/>
    <w:rsid w:val="142A7DFF"/>
    <w:rsid w:val="153C56B5"/>
    <w:rsid w:val="17874342"/>
    <w:rsid w:val="198C7D38"/>
    <w:rsid w:val="19D75A45"/>
    <w:rsid w:val="1B113C0B"/>
    <w:rsid w:val="1BBB4151"/>
    <w:rsid w:val="1E3F46B7"/>
    <w:rsid w:val="1E62130A"/>
    <w:rsid w:val="1F555E83"/>
    <w:rsid w:val="20184E06"/>
    <w:rsid w:val="209B1A80"/>
    <w:rsid w:val="21C218E9"/>
    <w:rsid w:val="224F4F98"/>
    <w:rsid w:val="225C3F6E"/>
    <w:rsid w:val="25053453"/>
    <w:rsid w:val="255964A7"/>
    <w:rsid w:val="267D14A0"/>
    <w:rsid w:val="275973FA"/>
    <w:rsid w:val="2A24515B"/>
    <w:rsid w:val="2C054070"/>
    <w:rsid w:val="2DED5BEC"/>
    <w:rsid w:val="2F35082B"/>
    <w:rsid w:val="32905D9B"/>
    <w:rsid w:val="32DA7EEF"/>
    <w:rsid w:val="367D115D"/>
    <w:rsid w:val="37544666"/>
    <w:rsid w:val="37D041BC"/>
    <w:rsid w:val="3A0322A1"/>
    <w:rsid w:val="3A4A561C"/>
    <w:rsid w:val="3AF833DA"/>
    <w:rsid w:val="3BAB5842"/>
    <w:rsid w:val="3C1B2412"/>
    <w:rsid w:val="3D9C46F3"/>
    <w:rsid w:val="41035679"/>
    <w:rsid w:val="43BD1C77"/>
    <w:rsid w:val="4411788A"/>
    <w:rsid w:val="45A1153C"/>
    <w:rsid w:val="45CF1051"/>
    <w:rsid w:val="45E70493"/>
    <w:rsid w:val="46336B52"/>
    <w:rsid w:val="48757D08"/>
    <w:rsid w:val="4AB14D14"/>
    <w:rsid w:val="4B907016"/>
    <w:rsid w:val="4E4B56EF"/>
    <w:rsid w:val="4F0E1BC2"/>
    <w:rsid w:val="537B535D"/>
    <w:rsid w:val="53DE6618"/>
    <w:rsid w:val="56FE0849"/>
    <w:rsid w:val="58163891"/>
    <w:rsid w:val="5A0305FF"/>
    <w:rsid w:val="5A540E7D"/>
    <w:rsid w:val="5CE0470A"/>
    <w:rsid w:val="5E346D2D"/>
    <w:rsid w:val="5E727578"/>
    <w:rsid w:val="5EB57251"/>
    <w:rsid w:val="603D6CEE"/>
    <w:rsid w:val="618F7EDB"/>
    <w:rsid w:val="61DD50C9"/>
    <w:rsid w:val="6296341C"/>
    <w:rsid w:val="630C3869"/>
    <w:rsid w:val="632E3752"/>
    <w:rsid w:val="653F2B36"/>
    <w:rsid w:val="65AB20F2"/>
    <w:rsid w:val="65BE1D34"/>
    <w:rsid w:val="67550999"/>
    <w:rsid w:val="67BB7B81"/>
    <w:rsid w:val="68DD3B64"/>
    <w:rsid w:val="6A05009C"/>
    <w:rsid w:val="6B567B00"/>
    <w:rsid w:val="6CD83273"/>
    <w:rsid w:val="6E0D5B8E"/>
    <w:rsid w:val="6E0E7482"/>
    <w:rsid w:val="6F312618"/>
    <w:rsid w:val="6F7D4176"/>
    <w:rsid w:val="70651F8D"/>
    <w:rsid w:val="71216351"/>
    <w:rsid w:val="718461C5"/>
    <w:rsid w:val="723E7418"/>
    <w:rsid w:val="72D3524F"/>
    <w:rsid w:val="73C60604"/>
    <w:rsid w:val="76C83A8E"/>
    <w:rsid w:val="797A5499"/>
    <w:rsid w:val="7BC8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before="100" w:beforeAutospacing="1" w:after="100" w:afterAutospacing="1"/>
      <w:outlineLvl w:val="1"/>
    </w:pPr>
    <w:rPr>
      <w:rFonts w:ascii="Times New Roman" w:hAnsi="Times New Roman" w:eastAsia="黑体"/>
      <w:bCs/>
      <w:sz w:val="30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  <w:lang w:eastAsia="ja-JP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1303</Words>
  <Characters>1497</Characters>
  <Lines>7</Lines>
  <Paragraphs>2</Paragraphs>
  <TotalTime>6</TotalTime>
  <ScaleCrop>false</ScaleCrop>
  <LinksUpToDate>false</LinksUpToDate>
  <CharactersWithSpaces>1502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2024-12-11T02:10:00Z</dcterms:created>
  <dc:creator>星</dc:creator>
  <cp:lastModifiedBy>天行健…地势坤…</cp:lastModifiedBy>
  <cp:lastPrinted>2025-03-24T07:17:17Z</cp:lastPrinted>
  <dcterms:modified xsi:type="dcterms:W3CDTF">2025-03-24T07:20:34Z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5A18C2A0352D4806B231DF30BA112F07_13</vt:lpwstr>
  </property>
  <property fmtid="{D5CDD505-2E9C-101B-9397-08002B2CF9AE}" pid="4" name="KSOTemplateDocerSaveRecord">
    <vt:lpwstr>eyJoZGlkIjoiODdhYzJhODAzMDc3YTk0MjE3ZjUxYjAxMzg0NDI4MmIiLCJ1c2VySWQiOiIyMzQyMzI3MzEifQ==</vt:lpwstr>
  </property>
</Properties>
</file>