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96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对公主岭市农村供水保障提升项目的</w:t>
      </w:r>
    </w:p>
    <w:p w14:paraId="19579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征求意见</w:t>
      </w:r>
    </w:p>
    <w:p w14:paraId="659D29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cs="仿宋"/>
          <w:szCs w:val="32"/>
        </w:rPr>
      </w:pPr>
    </w:p>
    <w:p w14:paraId="06D29E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both"/>
        <w:textAlignment w:val="auto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根据</w:t>
      </w:r>
      <w:r>
        <w:rPr>
          <w:rFonts w:hint="eastAsia"/>
          <w:lang w:val="en-US" w:eastAsia="zh-CN"/>
        </w:rPr>
        <w:t>《吉林省农村供水高质量发展实施方案（2023—2026年）》</w:t>
      </w:r>
      <w:r>
        <w:rPr>
          <w:rFonts w:hint="eastAsia" w:ascii="仿宋" w:hAnsi="仿宋" w:cs="仿宋"/>
          <w:szCs w:val="32"/>
          <w:lang w:eastAsia="zh-CN"/>
        </w:rPr>
        <w:t>工作要求</w:t>
      </w:r>
      <w:r>
        <w:rPr>
          <w:rFonts w:hint="eastAsia" w:ascii="仿宋" w:hAnsi="仿宋" w:cs="仿宋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为实现农村供水工程</w:t>
      </w:r>
      <w:r>
        <w:rPr>
          <w:rFonts w:hint="eastAsia" w:ascii="仿宋" w:hAnsi="仿宋" w:eastAsia="仿宋" w:cs="仿宋"/>
          <w:sz w:val="32"/>
          <w:szCs w:val="32"/>
        </w:rPr>
        <w:t>县级统管企业化运营，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农村安全饮水按量计费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公主岭市水利局研究谋划了《公主岭市农村供水保障提升项目》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AF8F9"/>
        </w:rPr>
        <w:t>。</w:t>
      </w:r>
    </w:p>
    <w:p w14:paraId="48CE1AE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项目概况</w:t>
      </w:r>
    </w:p>
    <w:p w14:paraId="650240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公主岭市农村供水</w:t>
      </w:r>
      <w:r>
        <w:t>保障提升项目</w:t>
      </w:r>
      <w:r>
        <w:rPr>
          <w:rFonts w:hint="eastAsia"/>
        </w:rPr>
        <w:t>属于社会公益性水利建设项目，</w:t>
      </w:r>
      <w:r>
        <w:rPr>
          <w:rFonts w:hint="eastAsia"/>
          <w:lang w:val="en-US" w:eastAsia="zh-CN"/>
        </w:rPr>
        <w:t>是认真贯彻落实《吉林省农村供水高质量发展实施方案（2023—2026年）》，实现农村供水工程</w:t>
      </w:r>
      <w:r>
        <w:rPr>
          <w:rFonts w:hint="eastAsia"/>
        </w:rPr>
        <w:t>县级统管企业化运营，</w:t>
      </w:r>
      <w:r>
        <w:rPr>
          <w:rFonts w:hint="eastAsia"/>
          <w:lang w:val="en-US" w:eastAsia="zh-CN"/>
        </w:rPr>
        <w:t>农村安全饮水按量计费的重要建设内容。</w:t>
      </w:r>
    </w:p>
    <w:p w14:paraId="28469CF3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1.</w:t>
      </w:r>
      <w:r>
        <w:rPr>
          <w:b/>
          <w:bCs/>
          <w:color w:val="auto"/>
        </w:rPr>
        <w:t>项目建设目标</w:t>
      </w:r>
      <w:r>
        <w:rPr>
          <w:rFonts w:hint="eastAsia"/>
          <w:b/>
          <w:bCs/>
          <w:color w:val="auto"/>
          <w:lang w:val="en-US" w:eastAsia="zh-CN"/>
        </w:rPr>
        <w:t>及</w:t>
      </w:r>
      <w:r>
        <w:rPr>
          <w:b/>
          <w:bCs/>
          <w:color w:val="auto"/>
        </w:rPr>
        <w:t>任务</w:t>
      </w:r>
    </w:p>
    <w:p w14:paraId="3505ED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 w:ascii="Calibri" w:hAnsi="Calibri" w:eastAsia="仿宋" w:cs="Times New Roman"/>
          <w:kern w:val="2"/>
          <w:sz w:val="32"/>
          <w:szCs w:val="22"/>
          <w:lang w:val="en-US" w:eastAsia="zh-CN" w:bidi="ar-SA"/>
        </w:rPr>
        <w:t>本次农村供水保障提升项目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建设目标是:从根源上解决</w:t>
      </w:r>
      <w:r>
        <w:rPr>
          <w:rFonts w:hint="eastAsia"/>
        </w:rPr>
        <w:t>农村安全饮水工程传统水表存在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抄表难、收费难、管理难等问题，</w:t>
      </w:r>
      <w:r>
        <w:rPr>
          <w:rFonts w:hint="eastAsia"/>
          <w:lang w:val="en-US" w:eastAsia="zh-CN"/>
        </w:rPr>
        <w:t>通过</w:t>
      </w:r>
      <w:r>
        <w:rPr>
          <w:rFonts w:hint="eastAsia"/>
        </w:rPr>
        <w:t>智能远程水表</w:t>
      </w:r>
      <w:r>
        <w:rPr>
          <w:rFonts w:hint="eastAsia"/>
          <w:lang w:val="en-US" w:eastAsia="zh-CN"/>
        </w:rPr>
        <w:t>的应用，</w:t>
      </w:r>
      <w:r>
        <w:rPr>
          <w:rFonts w:hint="eastAsia"/>
        </w:rPr>
        <w:t>可以实现远程抄表、远程监控、远程控制等功能，提高农村安全饮水工程的管理水平</w:t>
      </w:r>
      <w:r>
        <w:rPr>
          <w:rFonts w:hint="eastAsia"/>
          <w:lang w:eastAsia="zh-CN"/>
        </w:rPr>
        <w:t>。</w:t>
      </w:r>
    </w:p>
    <w:p w14:paraId="498BD6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rPr>
          <w:rFonts w:hint="eastAsia" w:ascii="Calibri" w:hAnsi="Calibri" w:eastAsia="仿宋" w:cs="Times New Roman"/>
          <w:kern w:val="2"/>
          <w:sz w:val="32"/>
          <w:szCs w:val="22"/>
          <w:lang w:val="en-US" w:eastAsia="zh-CN" w:bidi="ar-SA"/>
        </w:rPr>
        <w:t>主要任务是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：</w:t>
      </w:r>
      <w:r>
        <w:rPr>
          <w:rFonts w:hint="eastAsia" w:ascii="Calibri" w:hAnsi="Calibri" w:eastAsia="仿宋" w:cs="Times New Roman"/>
          <w:kern w:val="2"/>
          <w:sz w:val="32"/>
          <w:szCs w:val="22"/>
          <w:lang w:val="en-US" w:eastAsia="zh-CN" w:bidi="ar-SA"/>
        </w:rPr>
        <w:t>提高农村饮用水供水保障能力，节约水资源利用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，</w:t>
      </w:r>
      <w:r>
        <w:rPr>
          <w:rFonts w:hint="eastAsia" w:ascii="Calibri" w:hAnsi="Calibri" w:eastAsia="仿宋" w:cs="Times New Roman"/>
          <w:kern w:val="2"/>
          <w:sz w:val="32"/>
          <w:szCs w:val="22"/>
          <w:lang w:val="en-US" w:eastAsia="zh-CN" w:bidi="ar-SA"/>
        </w:rPr>
        <w:t>实现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我</w:t>
      </w:r>
      <w:r>
        <w:rPr>
          <w:rFonts w:hint="eastAsia" w:ascii="Calibri" w:hAnsi="Calibri" w:eastAsia="仿宋" w:cs="Times New Roman"/>
          <w:kern w:val="2"/>
          <w:sz w:val="32"/>
          <w:szCs w:val="22"/>
          <w:lang w:val="en-US" w:eastAsia="zh-CN" w:bidi="ar-SA"/>
        </w:rPr>
        <w:t>市农村供水现代化，从而提高农村供水、计水、节</w:t>
      </w:r>
      <w:r>
        <w:t>水能力，使得农村供水设施日常维护管理更加安全便捷。到202</w:t>
      </w:r>
      <w:r>
        <w:rPr>
          <w:rFonts w:hint="eastAsia"/>
        </w:rPr>
        <w:t>5</w:t>
      </w:r>
      <w:r>
        <w:t>年底，公主岭市农村供水工程实现在线监</w:t>
      </w:r>
      <w:r>
        <w:rPr>
          <w:rFonts w:hint="eastAsia"/>
        </w:rPr>
        <w:t>管，</w:t>
      </w:r>
      <w:r>
        <w:t>监运管平台</w:t>
      </w:r>
      <w:r>
        <w:rPr>
          <w:rFonts w:hint="eastAsia"/>
        </w:rPr>
        <w:t>接入</w:t>
      </w:r>
      <w:r>
        <w:t>运行。</w:t>
      </w:r>
    </w:p>
    <w:p w14:paraId="661707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eastAsia="仿宋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2.项目建设内容及规模</w:t>
      </w:r>
    </w:p>
    <w:p w14:paraId="553415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</w:rPr>
      </w:pPr>
      <w:bookmarkStart w:id="0" w:name="_Hlk153401782"/>
      <w:r>
        <w:rPr>
          <w:rFonts w:hint="eastAsia"/>
          <w:lang w:val="en-US" w:eastAsia="zh-CN"/>
        </w:rPr>
        <w:t>该</w:t>
      </w:r>
      <w:r>
        <w:rPr>
          <w:rFonts w:hint="eastAsia"/>
        </w:rPr>
        <w:t>工程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内容覆盖从入户端、协议接入已建智慧水务系统两方面实现</w:t>
      </w:r>
      <w:r>
        <w:rPr>
          <w:rFonts w:hint="eastAsia"/>
          <w:lang w:val="en-US" w:eastAsia="zh-CN"/>
        </w:rPr>
        <w:t>我市农村</w:t>
      </w:r>
      <w:r>
        <w:rPr>
          <w:rFonts w:hint="eastAsia"/>
        </w:rPr>
        <w:t>供水业务链监管，保证农村供水保障系统长效运营，为</w:t>
      </w:r>
      <w:r>
        <w:rPr>
          <w:rFonts w:hint="eastAsia"/>
          <w:lang w:val="en-US" w:eastAsia="zh-CN"/>
        </w:rPr>
        <w:t>我</w:t>
      </w:r>
      <w:r>
        <w:rPr>
          <w:rFonts w:hint="eastAsia"/>
        </w:rPr>
        <w:t>市农村供水管理单位</w:t>
      </w:r>
      <w:r>
        <w:rPr>
          <w:rFonts w:hint="eastAsia" w:ascii="Calibri" w:hAnsi="Calibri" w:eastAsia="仿宋" w:cs="Times New Roman"/>
          <w:kern w:val="2"/>
          <w:sz w:val="32"/>
          <w:szCs w:val="22"/>
          <w:lang w:val="en-US" w:eastAsia="zh-CN" w:bidi="ar-SA"/>
        </w:rPr>
        <w:t>、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企业运营单位</w:t>
      </w:r>
      <w:r>
        <w:rPr>
          <w:rFonts w:hint="eastAsia"/>
        </w:rPr>
        <w:t>及农村用水户提供持续的数字技术支撑。建设主要</w:t>
      </w:r>
      <w:r>
        <w:rPr>
          <w:rFonts w:hint="eastAsia"/>
          <w:lang w:val="en-US" w:eastAsia="zh-CN"/>
        </w:rPr>
        <w:t>内容包括</w:t>
      </w:r>
      <w:r>
        <w:rPr>
          <w:rFonts w:hint="eastAsia"/>
        </w:rPr>
        <w:t>：入户端智能水表及其配套设施建设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协议接入智慧水务系统。</w:t>
      </w:r>
    </w:p>
    <w:p w14:paraId="48892F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Calibri" w:hAnsi="Calibri" w:eastAsia="仿宋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" w:cs="Times New Roman"/>
          <w:kern w:val="2"/>
          <w:sz w:val="32"/>
          <w:szCs w:val="22"/>
          <w:lang w:val="en-US" w:eastAsia="zh-CN" w:bidi="ar-SA"/>
        </w:rPr>
        <w:t>该工程涉及我市域内24个乡镇（街道）、157707户农村自来水用户，惠及53.86万农村人口安全用水。</w:t>
      </w:r>
    </w:p>
    <w:p w14:paraId="777125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Calibri" w:hAnsi="Calibri" w:eastAsia="仿宋" w:cs="Times New Roman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2"/>
          <w:szCs w:val="22"/>
          <w:lang w:val="en-US" w:eastAsia="zh-CN" w:bidi="ar-SA"/>
        </w:rPr>
        <w:t>3.</w:t>
      </w:r>
      <w:r>
        <w:rPr>
          <w:rFonts w:hint="eastAsia" w:ascii="Calibri" w:hAnsi="Calibri" w:eastAsia="仿宋" w:cs="Times New Roman"/>
          <w:b/>
          <w:bCs/>
          <w:kern w:val="2"/>
          <w:sz w:val="32"/>
          <w:szCs w:val="22"/>
          <w:lang w:val="en-US" w:eastAsia="zh-CN" w:bidi="ar-SA"/>
        </w:rPr>
        <w:t>项目投资估算及资金保障</w:t>
      </w:r>
    </w:p>
    <w:p w14:paraId="48E5FE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项目概算总投资6501.75万元，包括工程费用、工程建设其他费用、预备费与建设期利息。</w:t>
      </w:r>
      <w:r>
        <w:rPr>
          <w:rFonts w:hint="eastAsia"/>
        </w:rPr>
        <w:t>银行贷款为</w:t>
      </w:r>
      <w:r>
        <w:rPr>
          <w:rFonts w:hint="eastAsia"/>
          <w:lang w:val="en-US" w:eastAsia="zh-CN"/>
        </w:rPr>
        <w:t>项目建设资金来源的主要</w:t>
      </w:r>
      <w:r>
        <w:rPr>
          <w:rFonts w:hint="eastAsia"/>
        </w:rPr>
        <w:t>方式</w:t>
      </w:r>
      <w:r>
        <w:rPr>
          <w:rFonts w:hint="eastAsia"/>
          <w:lang w:eastAsia="zh-CN"/>
        </w:rPr>
        <w:t>，后续银行贷款偿还问题按照国有资本固定资产（公主岭市农村供水固定资产）借款合同约定事项履行。</w:t>
      </w:r>
    </w:p>
    <w:p w14:paraId="7B56F7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二、项目建设的必要性</w:t>
      </w:r>
      <w:r>
        <w:rPr>
          <w:rFonts w:hint="eastAsia"/>
          <w:lang w:val="en-US" w:eastAsia="zh-CN"/>
        </w:rPr>
        <w:t xml:space="preserve"> </w:t>
      </w:r>
    </w:p>
    <w:p w14:paraId="65354F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随着农村经济社会的不断发展，农民群众对供水质量的要求也越来越高。传统的农村供水方式往往存在水源不稳定、水质不达标等问题，难以满足农民群</w:t>
      </w:r>
      <w:bookmarkStart w:id="1" w:name="_GoBack"/>
      <w:bookmarkEnd w:id="1"/>
      <w:r>
        <w:rPr>
          <w:rFonts w:hint="eastAsia"/>
          <w:lang w:val="en-US" w:eastAsia="zh-CN"/>
        </w:rPr>
        <w:t>众的需求。由于计量设施不完善、用水收费管理难度大等原因，当前我市农村安全饮水工程并未实现按量收费。导致农村用户无法准确了解自己的用水量，也无法根据用水量来支付相应的水费。由于未实现用水按量收费，产生农户随意浪费水资源问题，不仅浪费了宝贵的水资源，还可能对供水系统造成不必要的负担。</w:t>
      </w:r>
    </w:p>
    <w:p w14:paraId="403938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工程项目的建设确保农村供水收费更加透明和公正，能够有效提高农村饮用水供水保障能力，节约水资源利用，实现我市农村饮用水供水现代化，提高我市农村供水、计水、节水能力，使得农村供水设施的日常维护管理和广大农村用户饮用水更加安全、便捷，所以本工程项目的建设是十分必要的。</w:t>
      </w:r>
    </w:p>
    <w:bookmarkEnd w:id="0"/>
    <w:p w14:paraId="1DCC4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409C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A0C09A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A0C09A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EF04A"/>
    <w:multiLevelType w:val="singleLevel"/>
    <w:tmpl w:val="DF7EF0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gutterAtTop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WZiNWU3NjA0MGNjYTY0MTEyNzcxZjczOGJjYTQifQ=="/>
  </w:docVars>
  <w:rsids>
    <w:rsidRoot w:val="255964A7"/>
    <w:rsid w:val="00C81CDE"/>
    <w:rsid w:val="02205DFE"/>
    <w:rsid w:val="0378734B"/>
    <w:rsid w:val="03E75F20"/>
    <w:rsid w:val="08231AEA"/>
    <w:rsid w:val="08352288"/>
    <w:rsid w:val="09447911"/>
    <w:rsid w:val="0B9033F3"/>
    <w:rsid w:val="0BC46C9D"/>
    <w:rsid w:val="0D5D0CEA"/>
    <w:rsid w:val="0D7B46E2"/>
    <w:rsid w:val="0F200D8D"/>
    <w:rsid w:val="0F886654"/>
    <w:rsid w:val="0FD62CEA"/>
    <w:rsid w:val="105102B5"/>
    <w:rsid w:val="108E4254"/>
    <w:rsid w:val="10D821AF"/>
    <w:rsid w:val="17996A42"/>
    <w:rsid w:val="181066D2"/>
    <w:rsid w:val="19D75A45"/>
    <w:rsid w:val="1A5D1977"/>
    <w:rsid w:val="1B113C0B"/>
    <w:rsid w:val="1BBB4151"/>
    <w:rsid w:val="1D9A48EF"/>
    <w:rsid w:val="1E3F46B7"/>
    <w:rsid w:val="20184E06"/>
    <w:rsid w:val="21C218E9"/>
    <w:rsid w:val="224F4F98"/>
    <w:rsid w:val="225C3F6E"/>
    <w:rsid w:val="25053453"/>
    <w:rsid w:val="255964A7"/>
    <w:rsid w:val="267D14A0"/>
    <w:rsid w:val="275973FA"/>
    <w:rsid w:val="28C17580"/>
    <w:rsid w:val="2A24515B"/>
    <w:rsid w:val="2C054070"/>
    <w:rsid w:val="2DED5BEC"/>
    <w:rsid w:val="2EFF3C83"/>
    <w:rsid w:val="2F35082B"/>
    <w:rsid w:val="30C63C13"/>
    <w:rsid w:val="32905D9B"/>
    <w:rsid w:val="32DA7EEF"/>
    <w:rsid w:val="367D115D"/>
    <w:rsid w:val="37544666"/>
    <w:rsid w:val="37D041BC"/>
    <w:rsid w:val="3A0322A1"/>
    <w:rsid w:val="3A4A561C"/>
    <w:rsid w:val="3BAB5842"/>
    <w:rsid w:val="3BC430C5"/>
    <w:rsid w:val="3C1B2412"/>
    <w:rsid w:val="3CFB2BFE"/>
    <w:rsid w:val="3D9C46F3"/>
    <w:rsid w:val="40D13C0C"/>
    <w:rsid w:val="41035679"/>
    <w:rsid w:val="43BD1C77"/>
    <w:rsid w:val="4411788A"/>
    <w:rsid w:val="45CF1051"/>
    <w:rsid w:val="45E70493"/>
    <w:rsid w:val="46336B52"/>
    <w:rsid w:val="47912427"/>
    <w:rsid w:val="48757D08"/>
    <w:rsid w:val="4AB14D14"/>
    <w:rsid w:val="4B907016"/>
    <w:rsid w:val="4CB15C00"/>
    <w:rsid w:val="4E4B56EF"/>
    <w:rsid w:val="4F0E1BC2"/>
    <w:rsid w:val="537B535D"/>
    <w:rsid w:val="53DE6618"/>
    <w:rsid w:val="54194038"/>
    <w:rsid w:val="5529186E"/>
    <w:rsid w:val="555B0286"/>
    <w:rsid w:val="56FE0849"/>
    <w:rsid w:val="58163891"/>
    <w:rsid w:val="59E15E56"/>
    <w:rsid w:val="5A540E7D"/>
    <w:rsid w:val="5E2B4A69"/>
    <w:rsid w:val="5E346D2D"/>
    <w:rsid w:val="5E3C677A"/>
    <w:rsid w:val="5E727578"/>
    <w:rsid w:val="5FB35CEA"/>
    <w:rsid w:val="603D6CEE"/>
    <w:rsid w:val="618F7EDB"/>
    <w:rsid w:val="61DD50C9"/>
    <w:rsid w:val="6296341C"/>
    <w:rsid w:val="630C3869"/>
    <w:rsid w:val="632E3752"/>
    <w:rsid w:val="653F2B36"/>
    <w:rsid w:val="65BE1D34"/>
    <w:rsid w:val="6708641B"/>
    <w:rsid w:val="67550999"/>
    <w:rsid w:val="67BB7B81"/>
    <w:rsid w:val="6A05009C"/>
    <w:rsid w:val="6CD83273"/>
    <w:rsid w:val="6E0D5B8E"/>
    <w:rsid w:val="6E0E7482"/>
    <w:rsid w:val="6E7D0E15"/>
    <w:rsid w:val="6F312618"/>
    <w:rsid w:val="6F7D4176"/>
    <w:rsid w:val="70651F8D"/>
    <w:rsid w:val="71216351"/>
    <w:rsid w:val="71317FDA"/>
    <w:rsid w:val="723E7418"/>
    <w:rsid w:val="72D3524F"/>
    <w:rsid w:val="73C60604"/>
    <w:rsid w:val="76C83A8E"/>
    <w:rsid w:val="797A5499"/>
    <w:rsid w:val="7BC8380E"/>
    <w:rsid w:val="F7FD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100" w:beforeAutospacing="1" w:after="100" w:afterAutospacing="1"/>
      <w:outlineLvl w:val="1"/>
    </w:pPr>
    <w:rPr>
      <w:rFonts w:ascii="Times New Roman" w:hAnsi="Times New Roman" w:eastAsia="黑体"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1.新建-正文"/>
    <w:basedOn w:val="1"/>
    <w:qFormat/>
    <w:uiPriority w:val="0"/>
    <w:pPr>
      <w:adjustRightInd w:val="0"/>
      <w:snapToGrid w:val="0"/>
      <w:ind w:firstLine="200"/>
    </w:pPr>
    <w:rPr>
      <w:rFonts w:cs="宋体"/>
      <w:szCs w:val="20"/>
    </w:rPr>
  </w:style>
  <w:style w:type="paragraph" w:customStyle="1" w:styleId="12">
    <w:name w:val="1.新建-标题3"/>
    <w:basedOn w:val="13"/>
    <w:qFormat/>
    <w:uiPriority w:val="0"/>
    <w:pPr>
      <w:spacing w:before="120" w:beforeLines="0" w:after="120" w:afterLines="0" w:line="240" w:lineRule="auto"/>
      <w:jc w:val="left"/>
    </w:pPr>
    <w:rPr>
      <w:rFonts w:eastAsia="黑体"/>
      <w:b w:val="0"/>
      <w:bCs/>
      <w:szCs w:val="21"/>
      <w:u w:val="none" w:color="000000"/>
    </w:rPr>
  </w:style>
  <w:style w:type="paragraph" w:customStyle="1" w:styleId="13">
    <w:name w:val="1.1.1"/>
    <w:basedOn w:val="1"/>
    <w:qFormat/>
    <w:uiPriority w:val="0"/>
    <w:pPr>
      <w:adjustRightInd w:val="0"/>
      <w:snapToGrid w:val="0"/>
      <w:spacing w:before="50" w:beforeLines="50" w:after="50" w:afterLines="50" w:line="360" w:lineRule="auto"/>
      <w:ind w:firstLine="0" w:firstLineChars="0"/>
      <w:outlineLvl w:val="2"/>
    </w:pPr>
    <w:rPr>
      <w:b/>
      <w:color w:val="000000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1112</Characters>
  <Lines>0</Lines>
  <Paragraphs>0</Paragraphs>
  <TotalTime>13</TotalTime>
  <ScaleCrop>false</ScaleCrop>
  <LinksUpToDate>false</LinksUpToDate>
  <CharactersWithSpaces>1113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2019-07-09T02:26:00Z</dcterms:created>
  <dc:creator>星</dc:creator>
  <cp:lastModifiedBy>莫库什勒</cp:lastModifiedBy>
  <cp:lastPrinted>2019-07-11T07:57:00Z</cp:lastPrinted>
  <dcterms:modified xsi:type="dcterms:W3CDTF">2025-04-02T01:19:56Z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5C1534C6C106445198E593600FAFDF13_13</vt:lpwstr>
  </property>
  <property fmtid="{D5CDD505-2E9C-101B-9397-08002B2CF9AE}" pid="4" name="KSOTemplateDocerSaveRecord">
    <vt:lpwstr>eyJoZGlkIjoiYTM1NjQxZWU3NGZkYWM5ZDhkYjQ2MWYyMDY0MGU5OWMiLCJ1c2VySWQiOiIyNzQ3MTQzMDUifQ==</vt:lpwstr>
  </property>
</Properties>
</file>