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00A9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bCs w:val="0"/>
          <w:spacing w:val="8"/>
          <w:sz w:val="44"/>
          <w:szCs w:val="44"/>
          <w:lang w:val="en-US" w:eastAsia="zh-CN"/>
        </w:rPr>
      </w:pPr>
    </w:p>
    <w:p w14:paraId="04BB17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val="0"/>
          <w:spacing w:val="8"/>
          <w:sz w:val="44"/>
          <w:szCs w:val="52"/>
        </w:rPr>
      </w:pPr>
      <w:r>
        <w:rPr>
          <w:rFonts w:hint="eastAsia" w:ascii="方正小标宋_GBK" w:hAnsi="方正小标宋_GBK" w:eastAsia="方正小标宋_GBK" w:cs="方正小标宋_GBK"/>
          <w:b/>
          <w:bCs w:val="0"/>
          <w:spacing w:val="8"/>
          <w:sz w:val="44"/>
          <w:szCs w:val="52"/>
          <w:lang w:val="en-US" w:eastAsia="zh-CN"/>
        </w:rPr>
        <w:t>中共公主岭</w:t>
      </w:r>
      <w:r>
        <w:rPr>
          <w:rFonts w:hint="eastAsia" w:ascii="方正小标宋_GBK" w:hAnsi="方正小标宋_GBK" w:eastAsia="方正小标宋_GBK" w:cs="方正小标宋_GBK"/>
          <w:b/>
          <w:bCs w:val="0"/>
          <w:spacing w:val="8"/>
          <w:sz w:val="44"/>
          <w:szCs w:val="52"/>
        </w:rPr>
        <w:t>市水利局</w:t>
      </w:r>
      <w:r>
        <w:rPr>
          <w:rFonts w:hint="eastAsia" w:ascii="方正小标宋_GBK" w:hAnsi="方正小标宋_GBK" w:eastAsia="方正小标宋_GBK" w:cs="方正小标宋_GBK"/>
          <w:b/>
          <w:bCs w:val="0"/>
          <w:spacing w:val="8"/>
          <w:sz w:val="44"/>
          <w:szCs w:val="52"/>
          <w:lang w:val="en-US" w:eastAsia="zh-CN"/>
        </w:rPr>
        <w:t>党</w:t>
      </w:r>
      <w:bookmarkStart w:id="0" w:name="_GoBack"/>
      <w:bookmarkEnd w:id="0"/>
      <w:r>
        <w:rPr>
          <w:rFonts w:hint="eastAsia" w:ascii="方正小标宋_GBK" w:hAnsi="方正小标宋_GBK" w:eastAsia="方正小标宋_GBK" w:cs="方正小标宋_GBK"/>
          <w:b/>
          <w:bCs w:val="0"/>
          <w:spacing w:val="8"/>
          <w:sz w:val="44"/>
          <w:szCs w:val="52"/>
          <w:lang w:val="en-US" w:eastAsia="zh-CN"/>
        </w:rPr>
        <w:t>组</w:t>
      </w:r>
      <w:r>
        <w:rPr>
          <w:rFonts w:hint="eastAsia" w:ascii="方正小标宋_GBK" w:hAnsi="方正小标宋_GBK" w:eastAsia="方正小标宋_GBK" w:cs="方正小标宋_GBK"/>
          <w:b/>
          <w:bCs w:val="0"/>
          <w:spacing w:val="8"/>
          <w:sz w:val="44"/>
          <w:szCs w:val="52"/>
        </w:rPr>
        <w:t>关于巡察整改</w:t>
      </w:r>
    </w:p>
    <w:p w14:paraId="63449A9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bCs w:val="0"/>
          <w:spacing w:val="8"/>
          <w:sz w:val="44"/>
          <w:szCs w:val="52"/>
        </w:rPr>
      </w:pPr>
      <w:r>
        <w:rPr>
          <w:rFonts w:hint="eastAsia" w:ascii="方正小标宋_GBK" w:hAnsi="方正小标宋_GBK" w:eastAsia="方正小标宋_GBK" w:cs="方正小标宋_GBK"/>
          <w:b/>
          <w:bCs w:val="0"/>
          <w:spacing w:val="8"/>
          <w:sz w:val="44"/>
          <w:szCs w:val="52"/>
        </w:rPr>
        <w:t>进展情况的通报</w:t>
      </w:r>
    </w:p>
    <w:p w14:paraId="5D7412F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val="0"/>
          <w:spacing w:val="8"/>
          <w:sz w:val="32"/>
          <w:szCs w:val="40"/>
        </w:rPr>
      </w:pPr>
    </w:p>
    <w:p w14:paraId="2601DD7E">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根据市委统一部署，2024年4月11日至6月30日，市委第一巡察组对市水利局党组进行了常规巡察。9月12日，反馈了巡察意见。现将整改进展情况予以公布。</w:t>
      </w:r>
    </w:p>
    <w:p w14:paraId="5473C150">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黑体_GBK" w:hAnsi="方正黑体_GBK" w:eastAsia="方正黑体_GBK" w:cs="方正黑体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一、整改责任落实情况</w:t>
      </w:r>
    </w:p>
    <w:p w14:paraId="7D4A8C70">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市水利局高度重视巡察反馈问题，主动承担责任，切实增强巡察整改的自觉性主动性。</w:t>
      </w:r>
    </w:p>
    <w:p w14:paraId="195A281E">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（一）提高政治站位，加强组织领导。</w:t>
      </w:r>
      <w:r>
        <w:rPr>
          <w:rFonts w:hint="eastAsia" w:ascii="方正仿宋_GBK" w:hAnsi="方正仿宋_GBK" w:eastAsia="方正仿宋_GBK" w:cs="方正仿宋_GBK"/>
          <w:b/>
          <w:bCs w:val="0"/>
          <w:spacing w:val="8"/>
          <w:sz w:val="32"/>
          <w:szCs w:val="40"/>
          <w:lang w:val="en-US" w:eastAsia="zh-CN"/>
        </w:rPr>
        <w:t>局党组自收到巡察反馈意见以来，先后召开5次党组会议研究部署巡察整改工作，建立工作专班，认真制定整改方案，“一把手”领办重点问题11项。聚焦问题建立整改责任清单，细化分解任务，责任到人，强力推进整改落实工作。</w:t>
      </w:r>
    </w:p>
    <w:p w14:paraId="08F65A54">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（二）坚持上下联动，强力攻坚整改。</w:t>
      </w:r>
      <w:r>
        <w:rPr>
          <w:rFonts w:hint="eastAsia" w:ascii="方正仿宋_GBK" w:hAnsi="方正仿宋_GBK" w:eastAsia="方正仿宋_GBK" w:cs="方正仿宋_GBK"/>
          <w:b/>
          <w:bCs w:val="0"/>
          <w:spacing w:val="8"/>
          <w:sz w:val="32"/>
          <w:szCs w:val="40"/>
          <w:lang w:val="en-US" w:eastAsia="zh-CN"/>
        </w:rPr>
        <w:t>分管领导多次听取各责任科室整改进度情况，加强全过程把控、全链条监督，及时研究解决突出问题，从严从实一体推进整改落实；相关责任主体各司其职、密切协作、形成合力，对照整改方案和台账，逐一整改落实。</w:t>
      </w:r>
    </w:p>
    <w:p w14:paraId="1B3C094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（三）健全工作机制，建立完善制度。</w:t>
      </w:r>
      <w:r>
        <w:rPr>
          <w:rFonts w:hint="eastAsia" w:ascii="方正仿宋_GBK" w:hAnsi="方正仿宋_GBK" w:eastAsia="方正仿宋_GBK" w:cs="方正仿宋_GBK"/>
          <w:b/>
          <w:bCs w:val="0"/>
          <w:spacing w:val="8"/>
          <w:sz w:val="32"/>
          <w:szCs w:val="40"/>
          <w:lang w:val="en-US" w:eastAsia="zh-CN"/>
        </w:rPr>
        <w:t>按照工作要求，合并召开巡察整改专题民主生活会，以专题民主生活会成效提升整改质量。以巡察整改工作为抓手，建立健全长效工作机制，确保各项工作有据可依，持续推进常态化整改，做好巡察整改“后半篇文章”，巩固整改成果。</w:t>
      </w:r>
    </w:p>
    <w:p w14:paraId="56BE76F8">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截至目前，制定的122项整改措施，已经完成落实122项；反馈的51个具体问题，已完成整改51个。</w:t>
      </w:r>
    </w:p>
    <w:p w14:paraId="6232F58F">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黑体_GBK" w:hAnsi="方正黑体_GBK" w:eastAsia="方正黑体_GBK" w:cs="方正黑体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二、巡察反馈问题整改情况</w:t>
      </w:r>
    </w:p>
    <w:p w14:paraId="5A8429D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楷体_GBK" w:hAnsi="方正楷体_GBK" w:eastAsia="方正楷体_GBK" w:cs="方正楷体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（一）关于党中央决策部署在基层落实方面问题。</w:t>
      </w:r>
    </w:p>
    <w:p w14:paraId="14AB8BA6">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1.关于学习贯彻习近平总书记重要指示批示精神不到位问题。</w:t>
      </w:r>
    </w:p>
    <w:p w14:paraId="7FC858C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严格执行“第一议题”制度，水利局党组2024年度共召开会议31次，第一项内容均为学习习近平总书记重要讲话精神。②在党纪学习教育期间，邀请党校教授开展党纪教育授课指导，水利局机关党支部全体党员、水利系统基层党支部书记及党务工作者共计80余人参加培训。制定学习计划，深入学习习近平总书记关于治水的重要论述等内容。</w:t>
      </w:r>
    </w:p>
    <w:p w14:paraId="3AADBDDA">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2.关于落实理论学习制度不规范问题。</w:t>
      </w:r>
    </w:p>
    <w:p w14:paraId="62E0E2BE">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制定市水利局党组理论学习中心组学习计划，将集体学习研讨作为学习的主要形式，2024年共开展党组理论学习中心组学习9次，集中研讨5次。</w:t>
      </w:r>
    </w:p>
    <w:p w14:paraId="1D4BE51C">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3.关于防范化解安全生产重大风险部署不足问题。</w:t>
      </w:r>
    </w:p>
    <w:p w14:paraId="1CCD6047">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2024年10月16日，水利局党组成员进行了安全生产教育培训；2024年10月23日公主岭市水利局举办了局领导、机关、基层单位负责人专题培训班，共27人参加，做到安全培训全覆盖。②2024年12月25日举办了乡镇管理人员设备运行、日常管护培训班，培训人员86人。农村供水事务服务中心对全市596处集中供水工程，对标省水利厅下发的农村供水“十有十无”管护标准进行全覆盖排查和指导服务，并对存在问题以乡镇为单位下发到属地政府，限期完成整改。责成由黑林子镇供水管理单位进行了立整立改，2024年6月10日整改完成。③制定《公主岭市水利局网络安全应急演练方案》，明确组织架构、演练形式，组织开展一次网络安全应急演练。</w:t>
      </w:r>
    </w:p>
    <w:p w14:paraId="19F6B310">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4.关于常态化工作履职尽责不到位问题。</w:t>
      </w:r>
    </w:p>
    <w:p w14:paraId="7F59F1D1">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市卡伦水库灌区管理所组织人员对水源地一级保护区进行全面排查，对被破坏的一级保护区防护网进行了维修加固，修复长度230米。市卡伦水库灌区管理所与公主岭市视科智能科技服务中心签订施工协议，对监控设备及监控线路进行维修共修复228台，水源地监控覆盖率达到100%。严格执行《公主岭市卡伦水库饮用水水源地保护区巡查制度》，水库成立巡查小组，有专职人员3人，每天利用监控对水源地一级保护区进行巡查，每周利用车和艇对水源地一级保护区进行一次全面排查，明确巡查范围和重点巡护内容，做好巡护记录，保证饮用水源地饮水安全。②市二十家子水库灌区管理所联系维修公司进行修复，并通过调试及验收工作。2024年4月19日，修复东山水库湖心岛损坏的护栏，并在湖心岛护栏上安装警示标志，提醒游人注意安全。2024年5月7日，制定了东山水库日常管护办法，并组织人员定期进行巡查。每季度对四座中型、一座小一型、一座小二型水库进行检查，巡查记录本每天记录情况，监测设施是否正常使用。③截止2024年10月，已对35家学校依法办理取水许可证。2025年2月9日，取水许可证到期的单位，同日为其更名办理新取水许可证。④涉事3家单位取水许可证材料，补全了法人签字、申请单位盖章；水利局行政审批办公室对所有档案进行了自查；严格审核制定了归档台账。⑤水利工程落实“三项制度”，严格履行设计、招标、监理等各项程序。按要求进行监理月报，监督监理单位完善监理月报，月报记录涵盖工程基本情况表、项目组织系统表及本月工程概况、安全文明施工情况、工程款支付情况、施工情况、需协调解决问题、天气及施工情况、主要监理资料情况、本月大事记等。⑥截至2024年12月，市秦家屯灌区管理中心全部做到收费到户，开据到户，弥补了高质量发展在此项工作上的不足。</w:t>
      </w:r>
    </w:p>
    <w:p w14:paraId="28C95496">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5.关于政策法规制度落实有偏差问题。</w:t>
      </w:r>
    </w:p>
    <w:p w14:paraId="77CAD47E">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将水行政法律法规纳入局党组理论中心组学习计划，并开展了学习；于2024年9月4日，组织局机关全体和基层单位主要负责同志开展法律法规培训。2024年7月24日，成立“公主岭市水利局重大执法决定法制审核小组”，完善了公主岭市水利局行政处罚“首违不罚”事项清单、不予处罚事项清单、从轻处罚事项清单、减轻处罚事项清单、免于行政强制事项清单和重大执法决定法制审核目录清单。②2024年8月20日，下发关于进一步加强小型水库安全运行管理意见的工作提醒函至10个乡镇。</w:t>
      </w:r>
      <w:r>
        <w:rPr>
          <w:rFonts w:hint="default" w:ascii="方正仿宋_GBK" w:hAnsi="方正仿宋_GBK" w:eastAsia="方正仿宋_GBK" w:cs="方正仿宋_GBK"/>
          <w:b/>
          <w:bCs w:val="0"/>
          <w:spacing w:val="8"/>
          <w:sz w:val="32"/>
          <w:szCs w:val="40"/>
          <w:lang w:val="en-US" w:eastAsia="zh-CN"/>
        </w:rPr>
        <w:t>③</w:t>
      </w:r>
      <w:r>
        <w:rPr>
          <w:rFonts w:hint="eastAsia" w:ascii="方正仿宋_GBK" w:hAnsi="方正仿宋_GBK" w:eastAsia="方正仿宋_GBK" w:cs="方正仿宋_GBK"/>
          <w:b/>
          <w:bCs w:val="0"/>
          <w:spacing w:val="8"/>
          <w:sz w:val="32"/>
          <w:szCs w:val="40"/>
          <w:lang w:val="en-US" w:eastAsia="zh-CN"/>
        </w:rPr>
        <w:t>水利工程质量服务中心对公主岭市杨大城子镇管家沟村沥青路工程、公主岭市双城堡镇解放村水泥路工程等进行质检、安全生产方面的工程建设指导工作。聘请水利专家组审查大榆树镇邢家村（四屯）水泥路工程和朝阳坡镇新河口村水泥路工程。</w:t>
      </w:r>
    </w:p>
    <w:p w14:paraId="43B7F218">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6.关于工会会费管理使用不规范问题。</w:t>
      </w:r>
    </w:p>
    <w:p w14:paraId="5D0D6E04">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①自10月起，收缴上班人员个人会费。②要求基层单位对工会账目进行自查，未发现问题。组织相关人员退还违规发放的福利。</w:t>
      </w:r>
    </w:p>
    <w:p w14:paraId="4D82DCE6">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仿宋" w:hAnsi="仿宋" w:eastAsia="仿宋" w:cs="仿宋"/>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7.关于意识形态工作重视不够问题。</w:t>
      </w:r>
    </w:p>
    <w:p w14:paraId="3F7FF4B4">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制定《公主岭市水利局领导干部（含退休人员）出版讲学管理制度》，对领导干部（含退休人员）出版讲学活动进行登记备案。②制定《公主岭市水利局意识形态工作专项检查清单》，并对水利系统基层党组织开展专项检查。</w:t>
      </w:r>
    </w:p>
    <w:p w14:paraId="23FD66D9">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8.关于党管保密政治责任不着实问题。</w:t>
      </w:r>
    </w:p>
    <w:p w14:paraId="6DC9E287">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制定《公主岭市水利局保密工作制度》；严格执行保密相关制度，每年开展2次保密培训。②加强保密管理，按照工作需要增设4名涉密人员，确保保密文件流转和工作处理形成闭环。③增设保密柜，将涉密文件和涉密载体集中统一管理，杜绝存放与保密无关的物品。</w:t>
      </w:r>
    </w:p>
    <w:p w14:paraId="77803A84">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楷体_GBK" w:hAnsi="方正楷体_GBK" w:eastAsia="方正楷体_GBK" w:cs="方正楷体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（二）关于群众身边的不正之风和腐败方面问题。</w:t>
      </w:r>
    </w:p>
    <w:p w14:paraId="59518A09">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1.关于形式主义依然存在问题。</w:t>
      </w:r>
    </w:p>
    <w:p w14:paraId="7D24894B">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完善党组议事制度，印发《市水利局关于进一步规范局党组会议和局务会议工作的通知》；市河道堤防管理站对相关人员进行谈话提醒。②组织召开水利系统公文写作技能及规范行文培训会议。12月底，组织基层单位观看警示教育。</w:t>
      </w:r>
    </w:p>
    <w:p w14:paraId="28DC9AC1">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2.关于公车管理使用不规范问题。</w:t>
      </w:r>
    </w:p>
    <w:p w14:paraId="02E5159A">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按照《公主岭市党政机关公务用车管理办法》，健全完善《市水利局机关公务用车管理制度》；严格执行《市水利局机关公务用车管理制度》，由于派车平台欠费无法使用，目前按照实际出车情况填写派车单，待派车平台正常使用后，由办公室专人负责平台信息录入，确保车辆的去向、使用时长和用途明晰可查。②严格执行《市水利局机关公务用车管理制度》。</w:t>
      </w:r>
    </w:p>
    <w:p w14:paraId="7105D7BD">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3.关于固定资产购置和管理不当问题。</w:t>
      </w:r>
    </w:p>
    <w:p w14:paraId="19E1CE5E">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按照《吉林省省直行政事业单位通用办公设备家具配置标准》要求，各基层单位严格执行固定资产采购流程，科室提出采购计划，财务科审核，主管领导批准。公主岭市水利局下发了《市水利局关于进一步规范局党组会议和局务会议工作的通知》，通知要求水利系统各科室、基层单位参照执行。②市南崴子灌区管理中心、市水政水资源管理中心、市卡伦水库灌区管理所完成资产录入一体化平台。</w:t>
      </w:r>
    </w:p>
    <w:p w14:paraId="2E206FF3">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4.关于资金收入管理使用不当问题。</w:t>
      </w:r>
    </w:p>
    <w:p w14:paraId="26C315D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根据吉财产〔2009〕789号文件要求，公主岭市水利局已向财政局提出《关于自收自支事业单位资金管理备案的申请》；根据吉财国资〔2017〕888号文件要求，公主岭市水利局已向财政局提出《关于自收自支事业单位资金管理备案的申请》。②2024年12月，各基层自收自支事业单位已将2025年收支预算计划表报水利局计财科备案。</w:t>
      </w:r>
    </w:p>
    <w:p w14:paraId="74E3A434">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5.关于党风廉政建设抓的不严不实问题。</w:t>
      </w:r>
    </w:p>
    <w:p w14:paraId="76173AD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水利局党组成员及基层党组织书记多次深入学习习近平新时代中国特色社会主义思想、党的二十大精神和习近平总书记在中央纪委重要讲话精神，学习省、市党风廉政会议精神。调整党风廉政建设工作领导小组，专题研究党风廉政建设工作，查找存在廉政风险点，开展廉政谈话5人。②健全工作机制，制定2025年党风廉政建设责任制。不定期排查廉政风险点，并建立风险台账和防控措施。对水利重点领域风险点进行监督，对重点领域相关责任人开展廉政谈话，通过分析查找廉政风险点，并制定防控措施，将风险消除在萌芽中。</w:t>
      </w:r>
    </w:p>
    <w:p w14:paraId="7BDD4DA8">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6.关于财经纪律执行不严问题。</w:t>
      </w:r>
    </w:p>
    <w:p w14:paraId="7BEB10FC">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市秦家屯灌区管理中心在农行为职工统一办理工资卡，并通过银行卡发放了职工工资。②公主岭市水利局制定了公务用车管理制度，对公务用车及加油进行了规范管理；办公用品申领严格执行谁领用谁签字程序；差旅费报销流程：出差前填写差旅费审批单，返回后填写差旅费报销单，经主管领导批准后报销。③2024年9月之后，市杨大城子水库灌区管理所、市二十家子水库灌区管理所相继有人出差，差旅费报销规范，具备出差审批单、差旅费报销单。④2024年市秦家屯灌区管理中心完善了代收水费委托合同，并严格按合同约定执行。⑤市秦家屯灌区管理中心健全完善了《水费预收与计收工作方案》，明确水费收取方式和上缴时限等内容，并严格按照方案执行。</w:t>
      </w:r>
    </w:p>
    <w:p w14:paraId="7CF33198">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7.关于履行核心职能规矩意识不强问题。</w:t>
      </w:r>
    </w:p>
    <w:p w14:paraId="18F42361">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对缓缴水资源费的单位全部征收完成。制定收缴水资源费流程图，挂图征收水资源费，严格执行缓缴制度，履行缓缴手续。组织相关业务人员10人，进行取水许可和水资源费征收管理条例及节约用水条例专题培训。②严格执行临时用工相关制度，对不符合用工要求的，解除劳动合同；在水利系统内开展自查，对存在此类问题的一并进行改正，统一由雇佣单位承担雇佣人员工资。</w:t>
      </w:r>
    </w:p>
    <w:p w14:paraId="22C6B3CB">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楷体_GBK" w:hAnsi="方正楷体_GBK" w:eastAsia="方正楷体_GBK" w:cs="方正楷体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（三）关于基层党组织和党员队伍建设方面问题。</w:t>
      </w:r>
    </w:p>
    <w:p w14:paraId="11F19A1C">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1.关于党内政治生活不够严肃问题。</w:t>
      </w:r>
    </w:p>
    <w:p w14:paraId="5E072E2B">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2025年2月11日，局党组利用1天时间进行会前学习，并进行了集体讨论。党组书记带头撰写个人发言材料、带头主持起草班子对照检查材料，对照四个方面，逐项查找梳理，对材料的内容、结构、深度等方面严格把关，确保材料质量。2月25日，召开2024年度专题民主生活会，会上严肃认真开展批评与自我批评取得了较好效果。</w:t>
      </w:r>
    </w:p>
    <w:p w14:paraId="72AD9F2A">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2.关于民主集中制执行有偏差问题。</w:t>
      </w:r>
    </w:p>
    <w:p w14:paraId="3B0BF1C6">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党组会议研究三重一大事项，均实行“一把手”末位表态制。</w:t>
      </w:r>
    </w:p>
    <w:p w14:paraId="3FD5B436">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3.关于党管人才责任落实不到位问题。</w:t>
      </w:r>
    </w:p>
    <w:p w14:paraId="06F5098B">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根据《建设项目安全设施“三同时”的监督管理办法》（国家安全监管总局36号令）和吉林省水利厅转发水利部关于进一步加强水利建设项目安全设施“三同时”的通知（吉水安全安管〔2015〕1288号）要求，2024年10月22日下发了公主岭市水利局关于落实《建设项目安全设施“三同时”的监督管理办法》的通知，设计单位按照要求编写《劳动安全与工业卫生》篇，落实水利建设项目安全设施“三同时”要求，设分析项目存在的危险、有害因素，提出安全技术设计和技术项目安全管理措施；建设单位落实了项目法人主体责任制，组织设计、监理、施工单位召开了安全技术交底，确保了水利建设项目安全设施“三同时”落到实处。</w:t>
      </w:r>
    </w:p>
    <w:p w14:paraId="071099E9">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4.关于机关日常管理和考评制度执行不严格问题。</w:t>
      </w:r>
    </w:p>
    <w:p w14:paraId="27B15F83">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严格执行《事业单位工作人员考核规定》《事业单位工作人员奖励规定》，按照公主岭市事业单位工作考核和奖励工作要求，制定水利局事业单位工作人员年度考核方案，明确考核对象、考核形式、考评条件，细化民主推荐、集体讨论、公开公示等各流程和环节，经基层单位班子研究通过后，将人员名单及相关材料报至局审核后，最终确定结果，保证全程客观公正，激发全体职工干事创业热情。2024年度年终评优考核已按上述流程执行。②完善公主岭市水利局考勤制度并严格执行，进一步明确公出、事假、年假的审批流程，加强临时外出请销假管理，做到有据可查；局办公室和机关纪委不定期对水利系统基层单位考勤情况进行抽查，对发现问题的单位进行通报。</w:t>
      </w:r>
    </w:p>
    <w:p w14:paraId="26545458">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5.关于党建党务工作质量有待提升问题。</w:t>
      </w:r>
    </w:p>
    <w:p w14:paraId="08229532">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制定2025年度党建工作要点，机关党委参加基层党支部活动3次；市勾家店水库灌区管理所党支部和市卡伦水库灌区管理所党支部等将材料补充完整。②机关党委要求基层党支部设立党务公示板，目前已全部完成设立，并按条例要求对相关内容进行公示。组织基层党支部学习《中国共产党党务公开条例（试行）》。③2024年发展党员1人，所在党支部对入党材料进行了严格把关。2024年10月21日，举办入党积极分子和发展对象培训班，组织入党积极分子和发展对象5人进行集中学习。</w:t>
      </w:r>
    </w:p>
    <w:p w14:paraId="29566222">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6.关于选人用人制度执行不到位问题。</w:t>
      </w:r>
    </w:p>
    <w:p w14:paraId="5DC8AA34">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已完成对8年未交流正股级干部交流工作，免职正股级干部5人；2025年年初，统计干部任职情况，建立股级干部台账，在2025年1月23日党组会议中对应交流干部情况进行提醒。②将干部选拔任用有关制度纳入党组理论学习组学习计划中，加强对《党政领导干部选拔任用工作条例》《股级干部选拔任用管理办法》等相关文件规定的学习；2024年11月28日召开党组会议，免去未经市委组织部任前审批3人职务。③12月提拔4人，按程序进行公示；分管领导对人事干部进行谈话提醒。</w:t>
      </w:r>
    </w:p>
    <w:p w14:paraId="5FC37A9D">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楷体_GBK" w:hAnsi="方正楷体_GBK" w:eastAsia="方正楷体_GBK" w:cs="方正楷体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（四）关于巡察整改和成果运用方面问题。</w:t>
      </w:r>
    </w:p>
    <w:p w14:paraId="202C7E79">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1.关于巡察反馈问题整改重视不够问题。</w:t>
      </w:r>
    </w:p>
    <w:p w14:paraId="64C099A9">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制定市水利局廉洁谈话工作方案，明确谈话方式和人员范围，对重点岗位每半年至少谈话1次，全年累计谈话32人次。对4名新任职干部任前廉政谈话。②基层单位市卡伦水库灌区管理所、市秦家屯灌区管理中心、市水政水资源管理中心、市水利工程质量服务中心充分利用党支部谈心谈话推动廉政建设，筑牢领导干部拒腐防变的思想道德防线。③组织全体党员干部及职工观看警示教育片《零容忍》第一集《不负十四亿》，所有中层以上领导写心得体会。</w:t>
      </w:r>
    </w:p>
    <w:p w14:paraId="3F11E1C7">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2.关于审计反馈问题整改浮于表面问题。</w:t>
      </w:r>
    </w:p>
    <w:p w14:paraId="7453407A">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仿宋" w:hAnsi="仿宋" w:eastAsia="仿宋" w:cs="仿宋"/>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整改情况：</w:t>
      </w:r>
      <w:r>
        <w:rPr>
          <w:rFonts w:hint="eastAsia" w:ascii="方正仿宋_GBK" w:hAnsi="方正仿宋_GBK" w:eastAsia="方正仿宋_GBK" w:cs="方正仿宋_GBK"/>
          <w:b/>
          <w:bCs w:val="0"/>
          <w:spacing w:val="8"/>
          <w:sz w:val="32"/>
          <w:szCs w:val="40"/>
          <w:lang w:val="en-US" w:eastAsia="zh-CN"/>
        </w:rPr>
        <w:t>①2024年12月4至5日水利局开展了财务业务培训，参会人员27人，主要培训内容是新《会计法》《预算法》《项目绩效编制》《会计科目使用应用》及《行政事业单位通用办公设备、家具配置标准》。②巡查中发现的未计入固定资产的问题，按要求全部完成了录入资产一体化平台,并开展自查。③2024年12月、2025年2月对市南崴子灌区管理中心、市二十家子水库灌区管理所、市水政水资源管理中心进行了抽查审计。</w:t>
      </w:r>
    </w:p>
    <w:p w14:paraId="2E78FAC3">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黑体_GBK" w:hAnsi="方正黑体_GBK" w:eastAsia="方正黑体_GBK" w:cs="方正黑体_GBK"/>
          <w:b/>
          <w:bCs w:val="0"/>
          <w:spacing w:val="8"/>
          <w:sz w:val="32"/>
          <w:szCs w:val="40"/>
          <w:lang w:val="en-US" w:eastAsia="zh-CN"/>
        </w:rPr>
      </w:pPr>
      <w:r>
        <w:rPr>
          <w:rFonts w:hint="eastAsia" w:ascii="方正黑体_GBK" w:hAnsi="方正黑体_GBK" w:eastAsia="方正黑体_GBK" w:cs="方正黑体_GBK"/>
          <w:b/>
          <w:bCs w:val="0"/>
          <w:spacing w:val="8"/>
          <w:sz w:val="32"/>
          <w:szCs w:val="40"/>
          <w:lang w:val="en-US" w:eastAsia="zh-CN"/>
        </w:rPr>
        <w:t>三、</w:t>
      </w:r>
      <w:r>
        <w:rPr>
          <w:rFonts w:hint="eastAsia" w:ascii="方正黑体_GBK" w:hAnsi="方正黑体_GBK" w:eastAsia="方正黑体_GBK" w:cs="方正黑体_GBK"/>
          <w:b/>
          <w:bCs/>
          <w:color w:val="auto"/>
          <w:spacing w:val="8"/>
          <w:kern w:val="2"/>
          <w:sz w:val="32"/>
          <w:szCs w:val="32"/>
          <w:lang w:val="en-US" w:eastAsia="zh-CN" w:bidi="ar-SA"/>
        </w:rPr>
        <w:t>下一步总体工作打算</w:t>
      </w:r>
    </w:p>
    <w:p w14:paraId="45B27E1D">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一要持续强化整改落实。</w:t>
      </w:r>
      <w:r>
        <w:rPr>
          <w:rFonts w:hint="eastAsia" w:ascii="方正仿宋_GBK" w:hAnsi="方正仿宋_GBK" w:eastAsia="方正仿宋_GBK" w:cs="方正仿宋_GBK"/>
          <w:b/>
          <w:bCs w:val="0"/>
          <w:spacing w:val="8"/>
          <w:sz w:val="32"/>
          <w:szCs w:val="40"/>
          <w:lang w:val="en-US" w:eastAsia="zh-CN"/>
        </w:rPr>
        <w:t>市水利局以这次巡察整改为契机，举一反三，继续深挖问题根源，继续抓好整改落实，突出整改实效，对已经整改的将长期坚持，防止老问题反弹;对需要一段时间落实的，建立台账，紧盯不放，逐个销号;对需要长期整改的，明确责任单位、责任人和完成时限，强化督促指导，跟踪问效。</w:t>
      </w:r>
    </w:p>
    <w:p w14:paraId="238C0FD2">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二要从严落实两个责任。</w:t>
      </w:r>
      <w:r>
        <w:rPr>
          <w:rFonts w:hint="eastAsia" w:ascii="方正仿宋_GBK" w:hAnsi="方正仿宋_GBK" w:eastAsia="方正仿宋_GBK" w:cs="方正仿宋_GBK"/>
          <w:b/>
          <w:bCs w:val="0"/>
          <w:spacing w:val="8"/>
          <w:sz w:val="32"/>
          <w:szCs w:val="40"/>
          <w:lang w:val="en-US" w:eastAsia="zh-CN"/>
        </w:rPr>
        <w:t>进一步加强党的领导、党的建设，切实履行全面从严治党职责。加强基层党组织建设，严格党内政治生活，充分发挥基层党组织战斗堡垒作用和党员先锋模范作用。“一把手”认真履行第一责任人的职责，带头加强自身建设，承担起管党治党的主体责任;班子其他成员切实履行“一岗双责”，认真执行党风廉政建设责任制，强化职责范围内党风廉政建设的责任担当，始终把党风廉政建设工作紧紧抓在手上，加强对重点领域和关键岗位监管，扎紧扎牢制度的笼子，防止权力滥用，推动党风政风行风持续好转。</w:t>
      </w:r>
    </w:p>
    <w:p w14:paraId="5B272AF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仿宋" w:hAnsi="仿宋" w:eastAsia="仿宋" w:cs="仿宋"/>
          <w:b/>
          <w:bCs w:val="0"/>
          <w:spacing w:val="8"/>
          <w:sz w:val="32"/>
          <w:szCs w:val="40"/>
          <w:lang w:val="en-US" w:eastAsia="zh-CN"/>
        </w:rPr>
      </w:pPr>
      <w:r>
        <w:rPr>
          <w:rFonts w:hint="eastAsia" w:ascii="方正楷体_GBK" w:hAnsi="方正楷体_GBK" w:eastAsia="方正楷体_GBK" w:cs="方正楷体_GBK"/>
          <w:b/>
          <w:bCs w:val="0"/>
          <w:spacing w:val="8"/>
          <w:sz w:val="32"/>
          <w:szCs w:val="40"/>
          <w:lang w:val="en-US" w:eastAsia="zh-CN"/>
        </w:rPr>
        <w:t>三要建立健全长效机制。</w:t>
      </w:r>
      <w:r>
        <w:rPr>
          <w:rFonts w:hint="eastAsia" w:ascii="方正仿宋_GBK" w:hAnsi="方正仿宋_GBK" w:eastAsia="方正仿宋_GBK" w:cs="方正仿宋_GBK"/>
          <w:b/>
          <w:bCs w:val="0"/>
          <w:spacing w:val="8"/>
          <w:sz w:val="32"/>
          <w:szCs w:val="40"/>
          <w:lang w:val="en-US" w:eastAsia="zh-CN"/>
        </w:rPr>
        <w:t>针对市委巡察组指出的问题，结合水利实际，加强制度建设。对整改工作中已经建立的各项制度坚决抓好落实，确保真正发挥作用。对需要建立的制度，抓紧制定完善，堵塞制度漏洞。对不科学、不健全的制度，进一步规范完善。坚持以制度管人，以制度管事，加快建立起不敢腐、不能腐、不想腐的制度体系，坚持做到执纪在前，违纪必纠，有责必问，问责必严，打造政治坚定、纪律严明、勇于担当、清正廉洁的良好形象,把巡察工作成果转换成推动水利高质量发展的不竭动力。</w:t>
      </w:r>
    </w:p>
    <w:p w14:paraId="07639EAE">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方正仿宋_GBK" w:hAnsi="方正仿宋_GBK" w:eastAsia="方正仿宋_GBK" w:cs="方正仿宋_GBK"/>
          <w:b/>
          <w:bCs w:val="0"/>
          <w:spacing w:val="8"/>
          <w:sz w:val="32"/>
          <w:szCs w:val="40"/>
          <w:lang w:val="en-US" w:eastAsia="zh-CN"/>
        </w:rPr>
      </w:pPr>
      <w:r>
        <w:rPr>
          <w:rFonts w:hint="eastAsia" w:ascii="方正仿宋_GBK" w:hAnsi="方正仿宋_GBK" w:eastAsia="方正仿宋_GBK" w:cs="方正仿宋_GBK"/>
          <w:b/>
          <w:bCs w:val="0"/>
          <w:spacing w:val="8"/>
          <w:sz w:val="32"/>
          <w:szCs w:val="40"/>
          <w:lang w:val="en-US" w:eastAsia="zh-CN"/>
        </w:rPr>
        <w:t>欢迎广大干部群众对巡察整改落实情况进行监督。如有意见建议，请及时向我们反映。联系电话:0431-76201509;邮政信箱:吉林省公主岭市水利局;邮编:136100;电子邮箱:337242024@qq.com。</w:t>
      </w:r>
    </w:p>
    <w:p w14:paraId="17E8567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val="0"/>
          <w:spacing w:val="8"/>
          <w:sz w:val="32"/>
          <w:szCs w:val="40"/>
          <w:lang w:val="en-US" w:eastAsia="zh-CN"/>
        </w:rPr>
      </w:pPr>
    </w:p>
    <w:p w14:paraId="54F132A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val="0"/>
          <w:spacing w:val="8"/>
          <w:sz w:val="32"/>
          <w:szCs w:val="40"/>
          <w:lang w:val="en-US" w:eastAsia="zh-CN"/>
        </w:rPr>
      </w:pPr>
    </w:p>
    <w:p w14:paraId="2014A1C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仿宋" w:eastAsia="仿宋_GB2312"/>
          <w:b/>
          <w:bCs w:val="0"/>
          <w:spacing w:val="8"/>
          <w:sz w:val="32"/>
          <w:szCs w:val="32"/>
        </w:rPr>
      </w:pPr>
    </w:p>
    <w:sectPr>
      <w:footerReference r:id="rId5" w:type="default"/>
      <w:footerReference r:id="rId6" w:type="even"/>
      <w:pgSz w:w="11906" w:h="16838"/>
      <w:pgMar w:top="2154" w:right="1531" w:bottom="1871" w:left="1531" w:header="170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465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CCF5">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3CCF5">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C13E">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C13DE8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63"/>
    <w:rsid w:val="00006EFE"/>
    <w:rsid w:val="00033031"/>
    <w:rsid w:val="000855D8"/>
    <w:rsid w:val="000A136B"/>
    <w:rsid w:val="000A2CDE"/>
    <w:rsid w:val="000B705D"/>
    <w:rsid w:val="000C2CF0"/>
    <w:rsid w:val="00145DA4"/>
    <w:rsid w:val="001961F6"/>
    <w:rsid w:val="001A3554"/>
    <w:rsid w:val="001D6021"/>
    <w:rsid w:val="001F42B3"/>
    <w:rsid w:val="002150D5"/>
    <w:rsid w:val="00226A5D"/>
    <w:rsid w:val="00262E38"/>
    <w:rsid w:val="00274C98"/>
    <w:rsid w:val="00295AF6"/>
    <w:rsid w:val="002A4BC2"/>
    <w:rsid w:val="002C3727"/>
    <w:rsid w:val="002D14BF"/>
    <w:rsid w:val="002E6FCE"/>
    <w:rsid w:val="003240F4"/>
    <w:rsid w:val="00363162"/>
    <w:rsid w:val="0036697B"/>
    <w:rsid w:val="00377656"/>
    <w:rsid w:val="00383EF9"/>
    <w:rsid w:val="00387BA6"/>
    <w:rsid w:val="003C1015"/>
    <w:rsid w:val="003C536E"/>
    <w:rsid w:val="003E3864"/>
    <w:rsid w:val="003F6C5F"/>
    <w:rsid w:val="00400C3D"/>
    <w:rsid w:val="0041217F"/>
    <w:rsid w:val="00423E85"/>
    <w:rsid w:val="00424ADD"/>
    <w:rsid w:val="004264D8"/>
    <w:rsid w:val="004419F5"/>
    <w:rsid w:val="00464DDE"/>
    <w:rsid w:val="00477EEE"/>
    <w:rsid w:val="004A6483"/>
    <w:rsid w:val="004B7ACE"/>
    <w:rsid w:val="004E297B"/>
    <w:rsid w:val="004F1AD1"/>
    <w:rsid w:val="00506C7F"/>
    <w:rsid w:val="00511482"/>
    <w:rsid w:val="0051228F"/>
    <w:rsid w:val="00522FFE"/>
    <w:rsid w:val="00531519"/>
    <w:rsid w:val="00537CB2"/>
    <w:rsid w:val="00594BBE"/>
    <w:rsid w:val="005A0461"/>
    <w:rsid w:val="005A1864"/>
    <w:rsid w:val="005B05B2"/>
    <w:rsid w:val="005C4195"/>
    <w:rsid w:val="005D7069"/>
    <w:rsid w:val="005F6DBB"/>
    <w:rsid w:val="00613D87"/>
    <w:rsid w:val="00623103"/>
    <w:rsid w:val="00623F27"/>
    <w:rsid w:val="00631470"/>
    <w:rsid w:val="00666FD8"/>
    <w:rsid w:val="006D02A7"/>
    <w:rsid w:val="006D70EE"/>
    <w:rsid w:val="006E1A97"/>
    <w:rsid w:val="006E237A"/>
    <w:rsid w:val="006E3399"/>
    <w:rsid w:val="007159CA"/>
    <w:rsid w:val="00722B5E"/>
    <w:rsid w:val="00725369"/>
    <w:rsid w:val="00730D95"/>
    <w:rsid w:val="00732BAA"/>
    <w:rsid w:val="0075601D"/>
    <w:rsid w:val="007746A6"/>
    <w:rsid w:val="007C69CB"/>
    <w:rsid w:val="007D3EB2"/>
    <w:rsid w:val="007F0170"/>
    <w:rsid w:val="008237E8"/>
    <w:rsid w:val="00826752"/>
    <w:rsid w:val="00855515"/>
    <w:rsid w:val="00864BE2"/>
    <w:rsid w:val="00893358"/>
    <w:rsid w:val="008B326D"/>
    <w:rsid w:val="008D4C2C"/>
    <w:rsid w:val="008E1F1A"/>
    <w:rsid w:val="008F40E8"/>
    <w:rsid w:val="009075F7"/>
    <w:rsid w:val="00937F62"/>
    <w:rsid w:val="009436E2"/>
    <w:rsid w:val="00996733"/>
    <w:rsid w:val="009A755F"/>
    <w:rsid w:val="009B0641"/>
    <w:rsid w:val="009C0A63"/>
    <w:rsid w:val="00A10F0C"/>
    <w:rsid w:val="00A13321"/>
    <w:rsid w:val="00A326CE"/>
    <w:rsid w:val="00A36E78"/>
    <w:rsid w:val="00A408D6"/>
    <w:rsid w:val="00A40EAE"/>
    <w:rsid w:val="00A47A19"/>
    <w:rsid w:val="00A70771"/>
    <w:rsid w:val="00A74104"/>
    <w:rsid w:val="00A77958"/>
    <w:rsid w:val="00A82A4C"/>
    <w:rsid w:val="00A83616"/>
    <w:rsid w:val="00AD6796"/>
    <w:rsid w:val="00AE2174"/>
    <w:rsid w:val="00AF04BD"/>
    <w:rsid w:val="00B230FC"/>
    <w:rsid w:val="00B379FA"/>
    <w:rsid w:val="00B75A09"/>
    <w:rsid w:val="00BA1C86"/>
    <w:rsid w:val="00BA4ED8"/>
    <w:rsid w:val="00BB0CF4"/>
    <w:rsid w:val="00BC5FDF"/>
    <w:rsid w:val="00BD3238"/>
    <w:rsid w:val="00C05209"/>
    <w:rsid w:val="00C21192"/>
    <w:rsid w:val="00C306B2"/>
    <w:rsid w:val="00C31676"/>
    <w:rsid w:val="00C34F94"/>
    <w:rsid w:val="00C538C5"/>
    <w:rsid w:val="00C7533B"/>
    <w:rsid w:val="00CC7DB0"/>
    <w:rsid w:val="00CD14FE"/>
    <w:rsid w:val="00CD5575"/>
    <w:rsid w:val="00CF65BA"/>
    <w:rsid w:val="00D12C4A"/>
    <w:rsid w:val="00D21E88"/>
    <w:rsid w:val="00D26685"/>
    <w:rsid w:val="00D26ACD"/>
    <w:rsid w:val="00D4345D"/>
    <w:rsid w:val="00D46747"/>
    <w:rsid w:val="00DA49D6"/>
    <w:rsid w:val="00DA5576"/>
    <w:rsid w:val="00DB0E17"/>
    <w:rsid w:val="00DB7FFB"/>
    <w:rsid w:val="00DC014B"/>
    <w:rsid w:val="00DC6CF7"/>
    <w:rsid w:val="00DD5131"/>
    <w:rsid w:val="00DD717E"/>
    <w:rsid w:val="00E11CA6"/>
    <w:rsid w:val="00E268B0"/>
    <w:rsid w:val="00E31B1B"/>
    <w:rsid w:val="00E879CB"/>
    <w:rsid w:val="00EF2F47"/>
    <w:rsid w:val="00EF30AA"/>
    <w:rsid w:val="00F0693A"/>
    <w:rsid w:val="00F80A13"/>
    <w:rsid w:val="00F90D53"/>
    <w:rsid w:val="00FB30D7"/>
    <w:rsid w:val="00FB775B"/>
    <w:rsid w:val="00FC43A4"/>
    <w:rsid w:val="00FE0728"/>
    <w:rsid w:val="00FF688F"/>
    <w:rsid w:val="02275768"/>
    <w:rsid w:val="028E42B2"/>
    <w:rsid w:val="02982B51"/>
    <w:rsid w:val="02A13364"/>
    <w:rsid w:val="08A07885"/>
    <w:rsid w:val="097E4276"/>
    <w:rsid w:val="0AA93D84"/>
    <w:rsid w:val="0AFC7FCF"/>
    <w:rsid w:val="0C064DD3"/>
    <w:rsid w:val="0D8D37C1"/>
    <w:rsid w:val="131754C6"/>
    <w:rsid w:val="160A0AA2"/>
    <w:rsid w:val="170C4C94"/>
    <w:rsid w:val="186975A4"/>
    <w:rsid w:val="196446E2"/>
    <w:rsid w:val="1D197CA5"/>
    <w:rsid w:val="1D314660"/>
    <w:rsid w:val="1DF11F9D"/>
    <w:rsid w:val="22B51D4A"/>
    <w:rsid w:val="24327070"/>
    <w:rsid w:val="247410A3"/>
    <w:rsid w:val="24ED6830"/>
    <w:rsid w:val="25676B61"/>
    <w:rsid w:val="27047C41"/>
    <w:rsid w:val="28C14825"/>
    <w:rsid w:val="2A215616"/>
    <w:rsid w:val="2B2D24AF"/>
    <w:rsid w:val="2CE272B2"/>
    <w:rsid w:val="2CEE36BA"/>
    <w:rsid w:val="30447468"/>
    <w:rsid w:val="354002A2"/>
    <w:rsid w:val="39812B48"/>
    <w:rsid w:val="3A185D4D"/>
    <w:rsid w:val="3A79332B"/>
    <w:rsid w:val="3E371B51"/>
    <w:rsid w:val="3EF20B13"/>
    <w:rsid w:val="41245716"/>
    <w:rsid w:val="42BB6450"/>
    <w:rsid w:val="42CA1EAA"/>
    <w:rsid w:val="44771A86"/>
    <w:rsid w:val="45FE0F68"/>
    <w:rsid w:val="47FA408E"/>
    <w:rsid w:val="49BE68BA"/>
    <w:rsid w:val="4BB71920"/>
    <w:rsid w:val="51B12E45"/>
    <w:rsid w:val="52941BC2"/>
    <w:rsid w:val="53E268D5"/>
    <w:rsid w:val="57766909"/>
    <w:rsid w:val="5C097468"/>
    <w:rsid w:val="5E1D5FC9"/>
    <w:rsid w:val="5F9260D8"/>
    <w:rsid w:val="65D369BC"/>
    <w:rsid w:val="6B2E3EC2"/>
    <w:rsid w:val="6BAC4EC0"/>
    <w:rsid w:val="6EF935D3"/>
    <w:rsid w:val="6F67274B"/>
    <w:rsid w:val="707376FA"/>
    <w:rsid w:val="76761347"/>
    <w:rsid w:val="7B352DC3"/>
    <w:rsid w:val="7C105C81"/>
    <w:rsid w:val="7C836054"/>
    <w:rsid w:val="7D124C5E"/>
    <w:rsid w:val="7FCB76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99"/>
    <w:rPr>
      <w:rFonts w:cs="Times New Roman"/>
    </w:rPr>
  </w:style>
  <w:style w:type="character" w:customStyle="1" w:styleId="9">
    <w:name w:val="Date Char"/>
    <w:basedOn w:val="7"/>
    <w:link w:val="2"/>
    <w:semiHidden/>
    <w:qFormat/>
    <w:locked/>
    <w:uiPriority w:val="99"/>
    <w:rPr>
      <w:rFonts w:cs="Times New Roman"/>
    </w:rPr>
  </w:style>
  <w:style w:type="character" w:customStyle="1" w:styleId="10">
    <w:name w:val="Balloon Text Char"/>
    <w:basedOn w:val="7"/>
    <w:link w:val="3"/>
    <w:semiHidden/>
    <w:qFormat/>
    <w:locked/>
    <w:uiPriority w:val="99"/>
    <w:rPr>
      <w:rFonts w:cs="Times New Roman"/>
      <w:sz w:val="2"/>
    </w:rPr>
  </w:style>
  <w:style w:type="character" w:customStyle="1" w:styleId="11">
    <w:name w:val="Footer Char"/>
    <w:basedOn w:val="7"/>
    <w:link w:val="4"/>
    <w:qFormat/>
    <w:locked/>
    <w:uiPriority w:val="99"/>
    <w:rPr>
      <w:rFonts w:cs="Times New Roman"/>
      <w:sz w:val="18"/>
      <w:szCs w:val="18"/>
    </w:rPr>
  </w:style>
  <w:style w:type="character" w:customStyle="1" w:styleId="12">
    <w:name w:val="Header Char"/>
    <w:basedOn w:val="7"/>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6470</Words>
  <Characters>6701</Characters>
  <Lines>0</Lines>
  <Paragraphs>0</Paragraphs>
  <TotalTime>0</TotalTime>
  <ScaleCrop>false</ScaleCrop>
  <LinksUpToDate>false</LinksUpToDate>
  <CharactersWithSpaces>6701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2019-07-04T07:15:00Z</dcterms:created>
  <dc:creator>微软用户</dc:creator>
  <cp:lastModifiedBy>WPS_1730787046</cp:lastModifiedBy>
  <cp:lastPrinted>2025-05-23T08:07:00Z</cp:lastPrinted>
  <dcterms:modified xsi:type="dcterms:W3CDTF">2025-06-24T07:43:21Z</dcterms:modified>
  <dc:title>公水党组〔2019〕33号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010272D7582A4A479E86DB0F75219C7D_13</vt:lpwstr>
  </property>
  <property fmtid="{D5CDD505-2E9C-101B-9397-08002B2CF9AE}" pid="4" name="KSOTemplateDocerSaveRecord">
    <vt:lpwstr>eyJoZGlkIjoiZWU0ZTBhMWYzNmFlYTMwMGUzNWViYTI3MjJhMWNhZWYiLCJ1c2VySWQiOiIxNjUxODEyNDI2In0=</vt:lpwstr>
  </property>
</Properties>
</file>