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5BD" w:rsidRDefault="00B66902" w:rsidP="00E56ABC">
      <w:pPr>
        <w:jc w:val="center"/>
      </w:pPr>
      <w:r>
        <w:rPr>
          <w:noProof/>
        </w:rPr>
        <w:pict>
          <v:shapetype id="_x0000_t32" coordsize="21600,21600" o:spt="32" o:oned="t" path="m,l21600,21600e" filled="f">
            <v:path arrowok="t" fillok="f" o:connecttype="none"/>
            <o:lock v:ext="edit" shapetype="t"/>
          </v:shapetype>
          <v:shape id="_x0000_s1040" type="#_x0000_t32" style="position:absolute;left:0;text-align:left;margin-left:-10.5pt;margin-top:411pt;width:0;height:102.75pt;z-index:251675648" o:connectortype="straight">
            <v:stroke endarrow="block"/>
          </v:shape>
        </w:pict>
      </w:r>
      <w:r>
        <w:rPr>
          <w:noProof/>
        </w:rPr>
        <w:pict>
          <v:shapetype id="_x0000_t202" coordsize="21600,21600" o:spt="202" path="m,l,21600r21600,l21600,xe">
            <v:stroke joinstyle="miter"/>
            <v:path gradientshapeok="t" o:connecttype="rect"/>
          </v:shapetype>
          <v:shape id="_x0000_s1041" type="#_x0000_t202" style="position:absolute;left:0;text-align:left;margin-left:-24pt;margin-top:513.75pt;width:504.75pt;height:91.5pt;z-index:251676672">
            <v:textbox>
              <w:txbxContent>
                <w:p w:rsidR="0045294C" w:rsidRDefault="00625860">
                  <w:pPr>
                    <w:rPr>
                      <w:b/>
                      <w:sz w:val="15"/>
                      <w:szCs w:val="15"/>
                    </w:rPr>
                  </w:pPr>
                  <w:r w:rsidRPr="00625860">
                    <w:rPr>
                      <w:rFonts w:hint="eastAsia"/>
                      <w:b/>
                      <w:sz w:val="15"/>
                      <w:szCs w:val="15"/>
                    </w:rPr>
                    <w:t>执行</w:t>
                  </w:r>
                </w:p>
                <w:p w:rsidR="00625860" w:rsidRPr="00204AA6" w:rsidRDefault="00625860" w:rsidP="00625860">
                  <w:pPr>
                    <w:pStyle w:val="a4"/>
                    <w:numPr>
                      <w:ilvl w:val="0"/>
                      <w:numId w:val="8"/>
                    </w:numPr>
                    <w:ind w:firstLineChars="0"/>
                    <w:rPr>
                      <w:sz w:val="11"/>
                      <w:szCs w:val="11"/>
                    </w:rPr>
                  </w:pPr>
                  <w:r w:rsidRPr="00204AA6">
                    <w:rPr>
                      <w:rFonts w:hint="eastAsia"/>
                      <w:sz w:val="11"/>
                      <w:szCs w:val="11"/>
                    </w:rPr>
                    <w:t>执行罚没。督促当事人在收到行政处罚决定书之日起</w:t>
                  </w:r>
                  <w:r w:rsidRPr="00204AA6">
                    <w:rPr>
                      <w:rFonts w:hint="eastAsia"/>
                      <w:sz w:val="11"/>
                      <w:szCs w:val="11"/>
                    </w:rPr>
                    <w:t>15</w:t>
                  </w:r>
                  <w:r w:rsidRPr="00204AA6">
                    <w:rPr>
                      <w:rFonts w:hint="eastAsia"/>
                      <w:sz w:val="11"/>
                      <w:szCs w:val="11"/>
                    </w:rPr>
                    <w:t>日内到指定的银行缴纳罚没款。罚款数额在</w:t>
                  </w:r>
                  <w:r w:rsidRPr="00204AA6">
                    <w:rPr>
                      <w:rFonts w:hint="eastAsia"/>
                      <w:sz w:val="11"/>
                      <w:szCs w:val="11"/>
                    </w:rPr>
                    <w:t>20</w:t>
                  </w:r>
                  <w:r w:rsidRPr="00204AA6">
                    <w:rPr>
                      <w:rFonts w:hint="eastAsia"/>
                      <w:sz w:val="11"/>
                      <w:szCs w:val="11"/>
                    </w:rPr>
                    <w:t>以下或不当场收缴事后难以执行的、在边远、水上、交通不便地区的、可以当场收缴的，并开具财政部门统一印制的《罚没收据》并在二日内缴指定银行。异地执行的应在返回行政机关所在地之日起，二天内缴指定银行。</w:t>
                  </w:r>
                </w:p>
                <w:p w:rsidR="00625860" w:rsidRPr="00204AA6" w:rsidRDefault="00795148" w:rsidP="00625860">
                  <w:pPr>
                    <w:pStyle w:val="a4"/>
                    <w:numPr>
                      <w:ilvl w:val="0"/>
                      <w:numId w:val="8"/>
                    </w:numPr>
                    <w:ind w:firstLineChars="0"/>
                    <w:rPr>
                      <w:sz w:val="11"/>
                      <w:szCs w:val="11"/>
                    </w:rPr>
                  </w:pPr>
                  <w:r w:rsidRPr="00204AA6">
                    <w:rPr>
                      <w:rFonts w:hint="eastAsia"/>
                      <w:sz w:val="11"/>
                      <w:szCs w:val="11"/>
                    </w:rPr>
                    <w:t>强制措置。到期不缴纳罚款的，每日按罚款数额的百分之三加处罚款；当事人逾期不履行处罚决定的，依法强制执行或申请人民法院强制执行。当事人确有经济困难，属于客观原因不能履行或者需要延期或者分期缴纳罚款的，则不予以强制执行，经当事人申请，行政机关可以批准其暂缓或者分期缴纳。当事人申请复议、提起行政诉讼不停止行政处罚决定的执行。法律法规另有规定的除外。</w:t>
                  </w:r>
                </w:p>
              </w:txbxContent>
            </v:textbox>
          </v:shape>
        </w:pict>
      </w:r>
      <w:r>
        <w:rPr>
          <w:noProof/>
        </w:rPr>
        <w:pict>
          <v:shape id="_x0000_s1044" type="#_x0000_t202" style="position:absolute;left:0;text-align:left;margin-left:18.75pt;margin-top:431.25pt;width:462.75pt;height:69.75pt;z-index:251679744">
            <v:textbox>
              <w:txbxContent>
                <w:p w:rsidR="0045294C" w:rsidRDefault="0045294C">
                  <w:pPr>
                    <w:rPr>
                      <w:b/>
                      <w:sz w:val="15"/>
                      <w:szCs w:val="15"/>
                    </w:rPr>
                  </w:pPr>
                  <w:r w:rsidRPr="0045294C">
                    <w:rPr>
                      <w:rFonts w:hint="eastAsia"/>
                      <w:b/>
                      <w:sz w:val="15"/>
                      <w:szCs w:val="15"/>
                    </w:rPr>
                    <w:t>处罚决定及送达</w:t>
                  </w:r>
                </w:p>
                <w:p w:rsidR="0045294C" w:rsidRPr="00204AA6" w:rsidRDefault="00F06158" w:rsidP="0045294C">
                  <w:pPr>
                    <w:pStyle w:val="a4"/>
                    <w:numPr>
                      <w:ilvl w:val="0"/>
                      <w:numId w:val="7"/>
                    </w:numPr>
                    <w:ind w:firstLineChars="0"/>
                    <w:rPr>
                      <w:sz w:val="11"/>
                      <w:szCs w:val="11"/>
                    </w:rPr>
                  </w:pPr>
                  <w:r>
                    <w:rPr>
                      <w:rFonts w:hint="eastAsia"/>
                      <w:sz w:val="11"/>
                      <w:szCs w:val="11"/>
                    </w:rPr>
                    <w:t>案件审查。行政机关负责人审查案件，并</w:t>
                  </w:r>
                  <w:r w:rsidR="0045294C" w:rsidRPr="00204AA6">
                    <w:rPr>
                      <w:rFonts w:hint="eastAsia"/>
                      <w:sz w:val="11"/>
                      <w:szCs w:val="11"/>
                    </w:rPr>
                    <w:t>出决定；</w:t>
                  </w:r>
                </w:p>
                <w:p w:rsidR="0045294C" w:rsidRPr="00204AA6" w:rsidRDefault="0045294C" w:rsidP="0045294C">
                  <w:pPr>
                    <w:pStyle w:val="a4"/>
                    <w:numPr>
                      <w:ilvl w:val="0"/>
                      <w:numId w:val="7"/>
                    </w:numPr>
                    <w:ind w:firstLineChars="0"/>
                    <w:rPr>
                      <w:sz w:val="11"/>
                      <w:szCs w:val="11"/>
                    </w:rPr>
                  </w:pPr>
                  <w:r w:rsidRPr="00204AA6">
                    <w:rPr>
                      <w:rFonts w:hint="eastAsia"/>
                      <w:sz w:val="11"/>
                      <w:szCs w:val="11"/>
                    </w:rPr>
                    <w:t>作出决定。执法人员根据决定制作《行政处罚决定书》或《撤案通知书》；</w:t>
                  </w:r>
                </w:p>
                <w:p w:rsidR="0045294C" w:rsidRPr="00204AA6" w:rsidRDefault="0045294C" w:rsidP="0045294C">
                  <w:pPr>
                    <w:pStyle w:val="a4"/>
                    <w:numPr>
                      <w:ilvl w:val="0"/>
                      <w:numId w:val="7"/>
                    </w:numPr>
                    <w:ind w:firstLineChars="0"/>
                    <w:rPr>
                      <w:sz w:val="11"/>
                      <w:szCs w:val="11"/>
                    </w:rPr>
                  </w:pPr>
                  <w:r w:rsidRPr="00204AA6">
                    <w:rPr>
                      <w:rFonts w:hint="eastAsia"/>
                      <w:sz w:val="11"/>
                      <w:szCs w:val="11"/>
                    </w:rPr>
                    <w:t>送达。执法人员在决定之日起七日内送达。送达的有效方式：直接送达、留置送达、委托送达、邮寄送达、公告送达。</w:t>
                  </w:r>
                </w:p>
              </w:txbxContent>
            </v:textbox>
          </v:shape>
        </w:pict>
      </w:r>
      <w:r>
        <w:rPr>
          <w:noProof/>
        </w:rPr>
        <w:pict>
          <v:shape id="_x0000_s1031" type="#_x0000_t32" style="position:absolute;left:0;text-align:left;margin-left:145.5pt;margin-top:103.5pt;width:.75pt;height:42.75pt;z-index:251666432" o:connectortype="straight">
            <v:stroke endarrow="block"/>
          </v:shape>
        </w:pict>
      </w:r>
      <w:r>
        <w:rPr>
          <w:noProof/>
        </w:rPr>
        <w:pict>
          <v:shape id="_x0000_s1038" type="#_x0000_t32" style="position:absolute;left:0;text-align:left;margin-left:-61.5pt;margin-top:103.5pt;width:3pt;height:516pt;z-index:251673600" o:connectortype="straight">
            <v:stroke endarrow="block"/>
          </v:shape>
        </w:pict>
      </w:r>
      <w:r>
        <w:rPr>
          <w:noProof/>
        </w:rPr>
        <w:pict>
          <v:shape id="_x0000_s1027" type="#_x0000_t32" style="position:absolute;left:0;text-align:left;margin-left:0;margin-top:103.5pt;width:0;height:41.25pt;z-index:251661312" o:connectortype="straight">
            <v:stroke endarrow="block"/>
          </v:shape>
        </w:pict>
      </w:r>
      <w:r>
        <w:rPr>
          <w:noProof/>
        </w:rPr>
        <w:pict>
          <v:shape id="_x0000_s1026" type="#_x0000_t202" style="position:absolute;left:0;text-align:left;margin-left:-76.5pt;margin-top:4.5pt;width:563.25pt;height:98.25pt;z-index:251660288;mso-width-relative:margin;mso-height-relative:margin">
            <v:textbox>
              <w:txbxContent>
                <w:p w:rsidR="00E56ABC" w:rsidRPr="00E56ABC" w:rsidRDefault="00E56ABC">
                  <w:pPr>
                    <w:rPr>
                      <w:b/>
                      <w:sz w:val="15"/>
                      <w:szCs w:val="15"/>
                    </w:rPr>
                  </w:pPr>
                  <w:r w:rsidRPr="00E56ABC">
                    <w:rPr>
                      <w:rFonts w:hint="eastAsia"/>
                      <w:b/>
                      <w:sz w:val="15"/>
                      <w:szCs w:val="15"/>
                    </w:rPr>
                    <w:t>立案（案前）审查：</w:t>
                  </w:r>
                </w:p>
                <w:p w:rsidR="00E56ABC" w:rsidRPr="00CA58C3" w:rsidRDefault="00E56ABC" w:rsidP="00E56ABC">
                  <w:pPr>
                    <w:pStyle w:val="a4"/>
                    <w:numPr>
                      <w:ilvl w:val="0"/>
                      <w:numId w:val="1"/>
                    </w:numPr>
                    <w:ind w:firstLineChars="0"/>
                    <w:rPr>
                      <w:sz w:val="11"/>
                      <w:szCs w:val="11"/>
                    </w:rPr>
                  </w:pPr>
                  <w:r w:rsidRPr="00CA58C3">
                    <w:rPr>
                      <w:rFonts w:hint="eastAsia"/>
                      <w:sz w:val="11"/>
                      <w:szCs w:val="11"/>
                    </w:rPr>
                    <w:t>审查执法检查中发现的违法行为、检举（举报）线索等材料。</w:t>
                  </w:r>
                </w:p>
                <w:p w:rsidR="00E56ABC" w:rsidRPr="00CA58C3" w:rsidRDefault="00E56ABC" w:rsidP="00E56ABC">
                  <w:pPr>
                    <w:pStyle w:val="a4"/>
                    <w:numPr>
                      <w:ilvl w:val="0"/>
                      <w:numId w:val="1"/>
                    </w:numPr>
                    <w:ind w:firstLineChars="0"/>
                    <w:rPr>
                      <w:sz w:val="11"/>
                      <w:szCs w:val="11"/>
                    </w:rPr>
                  </w:pPr>
                  <w:r w:rsidRPr="00CA58C3">
                    <w:rPr>
                      <w:rFonts w:hint="eastAsia"/>
                      <w:sz w:val="11"/>
                      <w:szCs w:val="11"/>
                    </w:rPr>
                    <w:t>违法事实确凿、有当场即可确认的充分证据、有法定依据、情节轻微、对公民处以五十元以下罚款或者对法人或其他组织处以一千元以下罚款的、按简易程序实施行政处罚。</w:t>
                  </w:r>
                </w:p>
                <w:p w:rsidR="00E56ABC" w:rsidRPr="00CA58C3" w:rsidRDefault="00E56ABC" w:rsidP="00E56ABC">
                  <w:pPr>
                    <w:pStyle w:val="a4"/>
                    <w:numPr>
                      <w:ilvl w:val="0"/>
                      <w:numId w:val="1"/>
                    </w:numPr>
                    <w:ind w:firstLineChars="0"/>
                    <w:rPr>
                      <w:sz w:val="11"/>
                      <w:szCs w:val="11"/>
                    </w:rPr>
                  </w:pPr>
                  <w:r w:rsidRPr="00CA58C3">
                    <w:rPr>
                      <w:rFonts w:hint="eastAsia"/>
                      <w:sz w:val="11"/>
                      <w:szCs w:val="11"/>
                    </w:rPr>
                    <w:t>案情较为复杂、涉嫌情节较重或严重的，按照一般程序制作《立案审批表》，按程序报批。</w:t>
                  </w:r>
                </w:p>
                <w:p w:rsidR="00E56ABC" w:rsidRPr="00CA58C3" w:rsidRDefault="00E56ABC" w:rsidP="00E56ABC">
                  <w:pPr>
                    <w:pStyle w:val="a4"/>
                    <w:numPr>
                      <w:ilvl w:val="0"/>
                      <w:numId w:val="1"/>
                    </w:numPr>
                    <w:ind w:firstLineChars="0"/>
                    <w:rPr>
                      <w:sz w:val="11"/>
                      <w:szCs w:val="11"/>
                    </w:rPr>
                  </w:pPr>
                  <w:r w:rsidRPr="00CA58C3">
                    <w:rPr>
                      <w:rFonts w:hint="eastAsia"/>
                      <w:sz w:val="11"/>
                      <w:szCs w:val="11"/>
                    </w:rPr>
                    <w:t>不符合立案条件的，告之不予立案的理由；情节轻微或有法律规范规定不予以处罚的特殊情形的，不予处罚；不属于本机关管辖的，移交具有管辖权的行政机关；涉嫌构成犯罪的，移交司法机关。</w:t>
                  </w:r>
                </w:p>
                <w:p w:rsidR="00E56ABC" w:rsidRPr="00CA58C3" w:rsidRDefault="00E56ABC" w:rsidP="00E56ABC">
                  <w:pPr>
                    <w:pStyle w:val="a4"/>
                    <w:numPr>
                      <w:ilvl w:val="0"/>
                      <w:numId w:val="1"/>
                    </w:numPr>
                    <w:ind w:firstLineChars="0"/>
                    <w:rPr>
                      <w:sz w:val="11"/>
                      <w:szCs w:val="11"/>
                    </w:rPr>
                  </w:pPr>
                  <w:r w:rsidRPr="00CA58C3">
                    <w:rPr>
                      <w:rFonts w:hint="eastAsia"/>
                      <w:sz w:val="11"/>
                      <w:szCs w:val="11"/>
                    </w:rPr>
                    <w:t>工作时效：自受理之日七日内。</w:t>
                  </w:r>
                </w:p>
              </w:txbxContent>
            </v:textbox>
          </v:shape>
        </w:pict>
      </w:r>
      <w:r>
        <w:rPr>
          <w:noProof/>
        </w:rPr>
        <w:pict>
          <v:shape id="_x0000_s1039" type="#_x0000_t202" style="position:absolute;left:0;text-align:left;margin-left:-77.25pt;margin-top:619.5pt;width:564pt;height:72.75pt;z-index:251674624">
            <v:textbox>
              <w:txbxContent>
                <w:p w:rsidR="0045294C" w:rsidRDefault="00204AA6">
                  <w:pPr>
                    <w:rPr>
                      <w:b/>
                      <w:sz w:val="15"/>
                      <w:szCs w:val="15"/>
                    </w:rPr>
                  </w:pPr>
                  <w:r w:rsidRPr="00204AA6">
                    <w:rPr>
                      <w:rFonts w:hint="eastAsia"/>
                      <w:b/>
                      <w:sz w:val="15"/>
                      <w:szCs w:val="15"/>
                    </w:rPr>
                    <w:t>结案与归档：</w:t>
                  </w:r>
                </w:p>
                <w:p w:rsidR="00204AA6" w:rsidRPr="00204AA6" w:rsidRDefault="00204AA6" w:rsidP="00204AA6">
                  <w:pPr>
                    <w:pStyle w:val="a4"/>
                    <w:numPr>
                      <w:ilvl w:val="0"/>
                      <w:numId w:val="9"/>
                    </w:numPr>
                    <w:ind w:firstLineChars="0"/>
                    <w:rPr>
                      <w:sz w:val="11"/>
                      <w:szCs w:val="11"/>
                    </w:rPr>
                  </w:pPr>
                  <w:r w:rsidRPr="00204AA6">
                    <w:rPr>
                      <w:rFonts w:hint="eastAsia"/>
                      <w:sz w:val="11"/>
                      <w:szCs w:val="11"/>
                    </w:rPr>
                    <w:t>结案（备案）报告。制作《结案（备案）报告表》，并报批行政机关负责人审批；</w:t>
                  </w:r>
                </w:p>
                <w:p w:rsidR="00204AA6" w:rsidRPr="00204AA6" w:rsidRDefault="00204AA6" w:rsidP="00204AA6">
                  <w:pPr>
                    <w:pStyle w:val="a4"/>
                    <w:numPr>
                      <w:ilvl w:val="0"/>
                      <w:numId w:val="9"/>
                    </w:numPr>
                    <w:ind w:firstLineChars="0"/>
                    <w:rPr>
                      <w:sz w:val="11"/>
                      <w:szCs w:val="11"/>
                    </w:rPr>
                  </w:pPr>
                  <w:r w:rsidRPr="00204AA6">
                    <w:rPr>
                      <w:rFonts w:hint="eastAsia"/>
                      <w:sz w:val="11"/>
                      <w:szCs w:val="11"/>
                    </w:rPr>
                    <w:t>制作案卷。按照立卷、编排、装卷的规范要求制作案卷；</w:t>
                  </w:r>
                </w:p>
                <w:p w:rsidR="00204AA6" w:rsidRPr="00204AA6" w:rsidRDefault="00204AA6" w:rsidP="00204AA6">
                  <w:pPr>
                    <w:pStyle w:val="a4"/>
                    <w:numPr>
                      <w:ilvl w:val="0"/>
                      <w:numId w:val="9"/>
                    </w:numPr>
                    <w:ind w:firstLineChars="0"/>
                    <w:rPr>
                      <w:sz w:val="11"/>
                      <w:szCs w:val="11"/>
                    </w:rPr>
                  </w:pPr>
                  <w:r>
                    <w:rPr>
                      <w:rFonts w:hint="eastAsia"/>
                      <w:sz w:val="11"/>
                      <w:szCs w:val="11"/>
                    </w:rPr>
                    <w:t>案卷归档。向案卷管理人员移交案卷。案卷管理人员逐件清点、检查质量。符合要求的，填制案卷接收登记表格，按规定办理相关归档手续；不符合要求的，退回重新整理、装订。</w:t>
                  </w:r>
                </w:p>
                <w:p w:rsidR="00204AA6" w:rsidRPr="00204AA6" w:rsidRDefault="00204AA6">
                  <w:pPr>
                    <w:rPr>
                      <w:sz w:val="15"/>
                      <w:szCs w:val="15"/>
                    </w:rPr>
                  </w:pPr>
                </w:p>
              </w:txbxContent>
            </v:textbox>
          </v:shape>
        </w:pict>
      </w:r>
      <w:r>
        <w:rPr>
          <w:noProof/>
        </w:rPr>
        <w:pict>
          <v:shape id="_x0000_s1046" type="#_x0000_t32" style="position:absolute;left:0;text-align:left;margin-left:206.25pt;margin-top:605.25pt;width:0;height:14.25pt;z-index:251681792" o:connectortype="straight">
            <v:stroke endarrow="block"/>
          </v:shape>
        </w:pict>
      </w:r>
      <w:r>
        <w:rPr>
          <w:noProof/>
        </w:rPr>
        <w:pict>
          <v:shape id="_x0000_s1045" type="#_x0000_t32" style="position:absolute;left:0;text-align:left;margin-left:222.75pt;margin-top:501pt;width:.05pt;height:12.75pt;z-index:251680768" o:connectortype="straight">
            <v:stroke endarrow="block"/>
          </v:shape>
        </w:pict>
      </w:r>
      <w:r>
        <w:rPr>
          <w:noProof/>
        </w:rPr>
        <w:pict>
          <v:shape id="_x0000_s1043" type="#_x0000_t32" style="position:absolute;left:0;text-align:left;margin-left:344.2pt;margin-top:411pt;width:.05pt;height:20.25pt;z-index:251678720" o:connectortype="straight">
            <v:stroke endarrow="block"/>
          </v:shape>
        </w:pict>
      </w:r>
      <w:r>
        <w:rPr>
          <w:noProof/>
        </w:rPr>
        <w:pict>
          <v:shape id="_x0000_s1042" type="#_x0000_t32" style="position:absolute;left:0;text-align:left;margin-left:146.25pt;margin-top:417pt;width:0;height:14.25pt;z-index:251677696" o:connectortype="straight">
            <v:stroke endarrow="block"/>
          </v:shape>
        </w:pict>
      </w:r>
      <w:r>
        <w:rPr>
          <w:noProof/>
        </w:rPr>
        <w:pict>
          <v:shape id="_x0000_s1036" type="#_x0000_t202" style="position:absolute;left:0;text-align:left;margin-left:254.25pt;margin-top:4in;width:232.5pt;height:123pt;z-index:251671552">
            <v:textbox>
              <w:txbxContent>
                <w:p w:rsidR="0045294C" w:rsidRDefault="0045294C">
                  <w:pPr>
                    <w:rPr>
                      <w:b/>
                      <w:sz w:val="15"/>
                      <w:szCs w:val="15"/>
                    </w:rPr>
                  </w:pPr>
                  <w:r w:rsidRPr="0045294C">
                    <w:rPr>
                      <w:rFonts w:hint="eastAsia"/>
                      <w:b/>
                      <w:sz w:val="15"/>
                      <w:szCs w:val="15"/>
                    </w:rPr>
                    <w:t>事先告知：</w:t>
                  </w:r>
                </w:p>
                <w:p w:rsidR="0045294C" w:rsidRPr="00204AA6" w:rsidRDefault="0045294C" w:rsidP="0045294C">
                  <w:pPr>
                    <w:pStyle w:val="a4"/>
                    <w:numPr>
                      <w:ilvl w:val="0"/>
                      <w:numId w:val="6"/>
                    </w:numPr>
                    <w:ind w:firstLineChars="0"/>
                    <w:rPr>
                      <w:sz w:val="11"/>
                      <w:szCs w:val="11"/>
                    </w:rPr>
                  </w:pPr>
                  <w:r w:rsidRPr="00204AA6">
                    <w:rPr>
                      <w:rFonts w:hint="eastAsia"/>
                      <w:sz w:val="11"/>
                      <w:szCs w:val="11"/>
                    </w:rPr>
                    <w:t>作出行政处罚决定之前，告知当事人拟作出的行政处罚决定及认定的事实、理由、和依据及依法享有陈诉和申辩的权利。</w:t>
                  </w:r>
                </w:p>
                <w:p w:rsidR="0045294C" w:rsidRPr="00204AA6" w:rsidRDefault="0045294C" w:rsidP="0045294C">
                  <w:pPr>
                    <w:pStyle w:val="a4"/>
                    <w:numPr>
                      <w:ilvl w:val="0"/>
                      <w:numId w:val="6"/>
                    </w:numPr>
                    <w:ind w:firstLineChars="0"/>
                    <w:rPr>
                      <w:sz w:val="11"/>
                      <w:szCs w:val="11"/>
                    </w:rPr>
                  </w:pPr>
                  <w:r w:rsidRPr="00204AA6">
                    <w:rPr>
                      <w:rFonts w:hint="eastAsia"/>
                      <w:sz w:val="11"/>
                      <w:szCs w:val="11"/>
                    </w:rPr>
                    <w:t>接收当事人的陈诉和申辩（当事人弃权除外），并对当事人提出的事实、理由和证据进行复核。</w:t>
                  </w:r>
                </w:p>
                <w:p w:rsidR="0045294C" w:rsidRPr="00204AA6" w:rsidRDefault="0045294C" w:rsidP="0045294C">
                  <w:pPr>
                    <w:pStyle w:val="a4"/>
                    <w:numPr>
                      <w:ilvl w:val="0"/>
                      <w:numId w:val="6"/>
                    </w:numPr>
                    <w:ind w:firstLineChars="0"/>
                    <w:rPr>
                      <w:sz w:val="11"/>
                      <w:szCs w:val="11"/>
                    </w:rPr>
                  </w:pPr>
                  <w:r w:rsidRPr="00204AA6">
                    <w:rPr>
                      <w:rFonts w:hint="eastAsia"/>
                      <w:sz w:val="11"/>
                      <w:szCs w:val="11"/>
                    </w:rPr>
                    <w:t>拟作出责令停产停业、吊销许可证或者执照、较大数额罚款等行政处罚决定的，告知当事人有要求听证的权利。</w:t>
                  </w:r>
                </w:p>
              </w:txbxContent>
            </v:textbox>
          </v:shape>
        </w:pict>
      </w:r>
      <w:r>
        <w:rPr>
          <w:noProof/>
        </w:rPr>
        <w:pict>
          <v:shape id="_x0000_s1035" type="#_x0000_t32" style="position:absolute;left:0;text-align:left;margin-left:349.5pt;margin-top:259.5pt;width:0;height:25.5pt;z-index:251670528" o:connectortype="straight">
            <v:stroke endarrow="block"/>
          </v:shape>
        </w:pict>
      </w:r>
      <w:r>
        <w:rPr>
          <w:noProof/>
        </w:rPr>
        <w:pict>
          <v:shape id="_x0000_s1034" type="#_x0000_t202" style="position:absolute;left:0;text-align:left;margin-left:71.25pt;margin-top:251.25pt;width:2in;height:165.75pt;z-index:251669504">
            <v:textbox>
              <w:txbxContent>
                <w:p w:rsidR="00D86ABC" w:rsidRDefault="00D86ABC">
                  <w:pPr>
                    <w:rPr>
                      <w:b/>
                      <w:sz w:val="15"/>
                      <w:szCs w:val="15"/>
                    </w:rPr>
                  </w:pPr>
                  <w:r w:rsidRPr="00D86ABC">
                    <w:rPr>
                      <w:rFonts w:hint="eastAsia"/>
                      <w:b/>
                      <w:sz w:val="15"/>
                      <w:szCs w:val="15"/>
                    </w:rPr>
                    <w:t>听证：</w:t>
                  </w:r>
                </w:p>
                <w:p w:rsidR="00D86ABC" w:rsidRPr="00204AA6" w:rsidRDefault="00D86ABC" w:rsidP="00D86ABC">
                  <w:pPr>
                    <w:pStyle w:val="a4"/>
                    <w:numPr>
                      <w:ilvl w:val="0"/>
                      <w:numId w:val="5"/>
                    </w:numPr>
                    <w:ind w:firstLineChars="0"/>
                    <w:rPr>
                      <w:sz w:val="11"/>
                      <w:szCs w:val="11"/>
                    </w:rPr>
                  </w:pPr>
                  <w:r w:rsidRPr="00204AA6">
                    <w:rPr>
                      <w:rFonts w:hint="eastAsia"/>
                      <w:sz w:val="11"/>
                      <w:szCs w:val="11"/>
                    </w:rPr>
                    <w:t>提出听证。当事人应在三日内提出要求听证要求；</w:t>
                  </w:r>
                </w:p>
                <w:p w:rsidR="00D86ABC" w:rsidRPr="00204AA6" w:rsidRDefault="00D86ABC" w:rsidP="00D86ABC">
                  <w:pPr>
                    <w:pStyle w:val="a4"/>
                    <w:numPr>
                      <w:ilvl w:val="0"/>
                      <w:numId w:val="5"/>
                    </w:numPr>
                    <w:ind w:firstLineChars="0"/>
                    <w:rPr>
                      <w:sz w:val="11"/>
                      <w:szCs w:val="11"/>
                    </w:rPr>
                  </w:pPr>
                  <w:r w:rsidRPr="00204AA6">
                    <w:rPr>
                      <w:rFonts w:hint="eastAsia"/>
                      <w:sz w:val="11"/>
                      <w:szCs w:val="11"/>
                    </w:rPr>
                    <w:t>通知听证。行政机关在听证的七日前，以书面的形式通知当事人举行听证的时间、地点；</w:t>
                  </w:r>
                </w:p>
                <w:p w:rsidR="00D86ABC" w:rsidRPr="00204AA6" w:rsidRDefault="00D86ABC" w:rsidP="00D86ABC">
                  <w:pPr>
                    <w:pStyle w:val="a4"/>
                    <w:numPr>
                      <w:ilvl w:val="0"/>
                      <w:numId w:val="5"/>
                    </w:numPr>
                    <w:ind w:firstLineChars="0"/>
                    <w:rPr>
                      <w:sz w:val="11"/>
                      <w:szCs w:val="11"/>
                    </w:rPr>
                  </w:pPr>
                  <w:r w:rsidRPr="00204AA6">
                    <w:rPr>
                      <w:rFonts w:hint="eastAsia"/>
                      <w:sz w:val="11"/>
                      <w:szCs w:val="11"/>
                    </w:rPr>
                    <w:t>举行听证。由行政机关中非直接与本案调查的人员担任主持人，调查人员、当事人就本案事实、证据、拟作出的行政处罚决定进行申辩、质证、陈诉。在听证结束后，主持人将听证笔录和听证意见提交行政机关。</w:t>
                  </w:r>
                </w:p>
              </w:txbxContent>
            </v:textbox>
          </v:shape>
        </w:pict>
      </w:r>
      <w:r>
        <w:rPr>
          <w:noProof/>
        </w:rPr>
        <w:pict>
          <v:shape id="_x0000_s1029" type="#_x0000_t202" style="position:absolute;left:0;text-align:left;margin-left:-41.25pt;margin-top:144.75pt;width:90pt;height:266.25pt;z-index:251664384">
            <v:textbox>
              <w:txbxContent>
                <w:p w:rsidR="00E56ABC" w:rsidRPr="00E56ABC" w:rsidRDefault="00E56ABC">
                  <w:pPr>
                    <w:rPr>
                      <w:b/>
                      <w:sz w:val="15"/>
                      <w:szCs w:val="15"/>
                    </w:rPr>
                  </w:pPr>
                  <w:r w:rsidRPr="00E56ABC">
                    <w:rPr>
                      <w:rFonts w:hint="eastAsia"/>
                      <w:b/>
                      <w:sz w:val="15"/>
                      <w:szCs w:val="15"/>
                    </w:rPr>
                    <w:t>简易程序：</w:t>
                  </w:r>
                </w:p>
                <w:p w:rsidR="00E56ABC" w:rsidRPr="00204AA6" w:rsidRDefault="00E56ABC" w:rsidP="00E56ABC">
                  <w:pPr>
                    <w:pStyle w:val="a4"/>
                    <w:numPr>
                      <w:ilvl w:val="0"/>
                      <w:numId w:val="2"/>
                    </w:numPr>
                    <w:ind w:firstLineChars="0"/>
                    <w:rPr>
                      <w:sz w:val="11"/>
                      <w:szCs w:val="11"/>
                    </w:rPr>
                  </w:pPr>
                  <w:r w:rsidRPr="00204AA6">
                    <w:rPr>
                      <w:rFonts w:hint="eastAsia"/>
                      <w:sz w:val="11"/>
                      <w:szCs w:val="11"/>
                    </w:rPr>
                    <w:t>表明身份。二名以上执法人员，向当事人出示执法证件；</w:t>
                  </w:r>
                </w:p>
                <w:p w:rsidR="00E56ABC" w:rsidRPr="00204AA6" w:rsidRDefault="00E56ABC" w:rsidP="00E56ABC">
                  <w:pPr>
                    <w:pStyle w:val="a4"/>
                    <w:numPr>
                      <w:ilvl w:val="0"/>
                      <w:numId w:val="2"/>
                    </w:numPr>
                    <w:ind w:firstLineChars="0"/>
                    <w:rPr>
                      <w:sz w:val="11"/>
                      <w:szCs w:val="11"/>
                    </w:rPr>
                  </w:pPr>
                  <w:r w:rsidRPr="00204AA6">
                    <w:rPr>
                      <w:rFonts w:hint="eastAsia"/>
                      <w:sz w:val="11"/>
                      <w:szCs w:val="11"/>
                    </w:rPr>
                    <w:t>说明理由、</w:t>
                  </w:r>
                  <w:r w:rsidRPr="00204AA6">
                    <w:rPr>
                      <w:rFonts w:hint="eastAsia"/>
                      <w:sz w:val="11"/>
                      <w:szCs w:val="11"/>
                    </w:rPr>
                    <w:t xml:space="preserve"> </w:t>
                  </w:r>
                  <w:r w:rsidRPr="00204AA6">
                    <w:rPr>
                      <w:rFonts w:hint="eastAsia"/>
                      <w:sz w:val="11"/>
                      <w:szCs w:val="11"/>
                    </w:rPr>
                    <w:t>依据。当场指出确认的违法事实和说明给予处罚的理由、依据；</w:t>
                  </w:r>
                </w:p>
                <w:p w:rsidR="00E56ABC" w:rsidRPr="00204AA6" w:rsidRDefault="00E56ABC" w:rsidP="00E56ABC">
                  <w:pPr>
                    <w:pStyle w:val="a4"/>
                    <w:numPr>
                      <w:ilvl w:val="0"/>
                      <w:numId w:val="2"/>
                    </w:numPr>
                    <w:ind w:firstLineChars="0"/>
                    <w:rPr>
                      <w:sz w:val="11"/>
                      <w:szCs w:val="11"/>
                    </w:rPr>
                  </w:pPr>
                  <w:r w:rsidRPr="00204AA6">
                    <w:rPr>
                      <w:rFonts w:hint="eastAsia"/>
                      <w:sz w:val="11"/>
                      <w:szCs w:val="11"/>
                    </w:rPr>
                    <w:t>告知权利和义务。当场告知当事人有陈诉、申辩的权利及履行行政处罚决定的义务；</w:t>
                  </w:r>
                </w:p>
                <w:p w:rsidR="00E56ABC" w:rsidRPr="00204AA6" w:rsidRDefault="00E56ABC" w:rsidP="00E56ABC">
                  <w:pPr>
                    <w:pStyle w:val="a4"/>
                    <w:numPr>
                      <w:ilvl w:val="0"/>
                      <w:numId w:val="2"/>
                    </w:numPr>
                    <w:ind w:firstLineChars="0"/>
                    <w:rPr>
                      <w:sz w:val="11"/>
                      <w:szCs w:val="11"/>
                    </w:rPr>
                  </w:pPr>
                  <w:r w:rsidRPr="00204AA6">
                    <w:rPr>
                      <w:rFonts w:hint="eastAsia"/>
                      <w:sz w:val="11"/>
                      <w:szCs w:val="11"/>
                    </w:rPr>
                    <w:t>制作和送达行政处罚决定。执法人员当场制作行政处罚决定书并交付当事人。</w:t>
                  </w:r>
                </w:p>
              </w:txbxContent>
            </v:textbox>
          </v:shape>
        </w:pict>
      </w:r>
      <w:r>
        <w:rPr>
          <w:noProof/>
        </w:rPr>
        <w:pict>
          <v:shape id="_x0000_s1030" type="#_x0000_t202" style="position:absolute;left:0;text-align:left;margin-left:93.75pt;margin-top:146.25pt;width:103.5pt;height:85.5pt;z-index:251665408">
            <v:textbox>
              <w:txbxContent>
                <w:p w:rsidR="00E56ABC" w:rsidRPr="00E56ABC" w:rsidRDefault="00E56ABC">
                  <w:pPr>
                    <w:rPr>
                      <w:b/>
                      <w:sz w:val="15"/>
                      <w:szCs w:val="15"/>
                    </w:rPr>
                  </w:pPr>
                  <w:r w:rsidRPr="00E56ABC">
                    <w:rPr>
                      <w:rFonts w:hint="eastAsia"/>
                      <w:b/>
                      <w:sz w:val="15"/>
                      <w:szCs w:val="15"/>
                    </w:rPr>
                    <w:t>一般程序：</w:t>
                  </w:r>
                </w:p>
                <w:p w:rsidR="00E56ABC" w:rsidRPr="00204AA6" w:rsidRDefault="00E56ABC" w:rsidP="00E56ABC">
                  <w:pPr>
                    <w:pStyle w:val="a4"/>
                    <w:numPr>
                      <w:ilvl w:val="0"/>
                      <w:numId w:val="3"/>
                    </w:numPr>
                    <w:ind w:firstLineChars="0"/>
                    <w:rPr>
                      <w:b/>
                      <w:sz w:val="11"/>
                      <w:szCs w:val="11"/>
                    </w:rPr>
                  </w:pPr>
                  <w:r w:rsidRPr="00204AA6">
                    <w:rPr>
                      <w:rFonts w:hint="eastAsia"/>
                      <w:b/>
                      <w:sz w:val="11"/>
                      <w:szCs w:val="11"/>
                    </w:rPr>
                    <w:t>立案审查；</w:t>
                  </w:r>
                </w:p>
                <w:p w:rsidR="00E56ABC" w:rsidRPr="00204AA6" w:rsidRDefault="00E56ABC" w:rsidP="00E56ABC">
                  <w:pPr>
                    <w:pStyle w:val="a4"/>
                    <w:numPr>
                      <w:ilvl w:val="0"/>
                      <w:numId w:val="3"/>
                    </w:numPr>
                    <w:ind w:firstLineChars="0"/>
                    <w:rPr>
                      <w:b/>
                      <w:sz w:val="11"/>
                      <w:szCs w:val="11"/>
                    </w:rPr>
                  </w:pPr>
                  <w:r w:rsidRPr="00204AA6">
                    <w:rPr>
                      <w:rFonts w:hint="eastAsia"/>
                      <w:b/>
                      <w:sz w:val="11"/>
                      <w:szCs w:val="11"/>
                    </w:rPr>
                    <w:t>调查取证；</w:t>
                  </w:r>
                </w:p>
                <w:p w:rsidR="00E56ABC" w:rsidRPr="00204AA6" w:rsidRDefault="00E56ABC" w:rsidP="00E56ABC">
                  <w:pPr>
                    <w:pStyle w:val="a4"/>
                    <w:numPr>
                      <w:ilvl w:val="0"/>
                      <w:numId w:val="3"/>
                    </w:numPr>
                    <w:ind w:firstLineChars="0"/>
                    <w:rPr>
                      <w:b/>
                      <w:sz w:val="11"/>
                      <w:szCs w:val="11"/>
                    </w:rPr>
                  </w:pPr>
                  <w:r w:rsidRPr="00204AA6">
                    <w:rPr>
                      <w:rFonts w:hint="eastAsia"/>
                      <w:b/>
                      <w:sz w:val="11"/>
                      <w:szCs w:val="11"/>
                    </w:rPr>
                    <w:t>事先告知；</w:t>
                  </w:r>
                </w:p>
                <w:p w:rsidR="00E56ABC" w:rsidRPr="00204AA6" w:rsidRDefault="00E56ABC" w:rsidP="00E56ABC">
                  <w:pPr>
                    <w:pStyle w:val="a4"/>
                    <w:numPr>
                      <w:ilvl w:val="0"/>
                      <w:numId w:val="3"/>
                    </w:numPr>
                    <w:ind w:firstLineChars="0"/>
                    <w:rPr>
                      <w:b/>
                      <w:sz w:val="11"/>
                      <w:szCs w:val="11"/>
                    </w:rPr>
                  </w:pPr>
                  <w:r w:rsidRPr="00204AA6">
                    <w:rPr>
                      <w:rFonts w:hint="eastAsia"/>
                      <w:b/>
                      <w:sz w:val="11"/>
                      <w:szCs w:val="11"/>
                    </w:rPr>
                    <w:t>处罚决定及送达。</w:t>
                  </w:r>
                </w:p>
              </w:txbxContent>
            </v:textbox>
          </v:shape>
        </w:pict>
      </w:r>
      <w:r>
        <w:rPr>
          <w:noProof/>
        </w:rPr>
        <w:pict>
          <v:shape id="_x0000_s1033" type="#_x0000_t202" style="position:absolute;left:0;text-align:left;margin-left:238.5pt;margin-top:123.75pt;width:248.25pt;height:135.75pt;z-index:251668480">
            <v:textbox>
              <w:txbxContent>
                <w:p w:rsidR="00E56ABC" w:rsidRDefault="00E56ABC">
                  <w:pPr>
                    <w:rPr>
                      <w:b/>
                      <w:sz w:val="15"/>
                      <w:szCs w:val="15"/>
                    </w:rPr>
                  </w:pPr>
                  <w:r w:rsidRPr="00E56ABC">
                    <w:rPr>
                      <w:rFonts w:hint="eastAsia"/>
                      <w:b/>
                      <w:sz w:val="15"/>
                      <w:szCs w:val="15"/>
                    </w:rPr>
                    <w:t>调查取证：</w:t>
                  </w:r>
                </w:p>
                <w:p w:rsidR="00E56ABC" w:rsidRPr="00204AA6" w:rsidRDefault="00E56ABC" w:rsidP="00E56ABC">
                  <w:pPr>
                    <w:pStyle w:val="a4"/>
                    <w:numPr>
                      <w:ilvl w:val="0"/>
                      <w:numId w:val="4"/>
                    </w:numPr>
                    <w:ind w:firstLineChars="0"/>
                    <w:rPr>
                      <w:sz w:val="11"/>
                      <w:szCs w:val="11"/>
                    </w:rPr>
                  </w:pPr>
                  <w:r w:rsidRPr="00204AA6">
                    <w:rPr>
                      <w:rFonts w:hint="eastAsia"/>
                      <w:sz w:val="11"/>
                      <w:szCs w:val="11"/>
                    </w:rPr>
                    <w:t>调查与检查；执法人员不得少于二人，并应向当事人或有关人员表明身份、出示证件，制作询问或检查笔录。</w:t>
                  </w:r>
                </w:p>
                <w:p w:rsidR="00E56ABC" w:rsidRPr="00204AA6" w:rsidRDefault="00E56ABC" w:rsidP="00E56ABC">
                  <w:pPr>
                    <w:pStyle w:val="a4"/>
                    <w:numPr>
                      <w:ilvl w:val="0"/>
                      <w:numId w:val="4"/>
                    </w:numPr>
                    <w:ind w:firstLineChars="0"/>
                    <w:rPr>
                      <w:sz w:val="11"/>
                      <w:szCs w:val="11"/>
                    </w:rPr>
                  </w:pPr>
                  <w:r w:rsidRPr="00204AA6">
                    <w:rPr>
                      <w:rFonts w:hint="eastAsia"/>
                      <w:sz w:val="11"/>
                      <w:szCs w:val="11"/>
                    </w:rPr>
                    <w:t>收集证据；采取抽样取证的方法，在证据可能灭失或以后难以取得的情况下，经行政机关负责人批准，可以先行登记保存证据，并在七日内作出处理决定。或根据工作需要，依法采取其他行政强制措置。</w:t>
                  </w:r>
                </w:p>
                <w:p w:rsidR="00E56ABC" w:rsidRPr="00204AA6" w:rsidRDefault="00E56ABC" w:rsidP="00E56ABC">
                  <w:pPr>
                    <w:pStyle w:val="a4"/>
                    <w:numPr>
                      <w:ilvl w:val="0"/>
                      <w:numId w:val="4"/>
                    </w:numPr>
                    <w:ind w:firstLineChars="0"/>
                    <w:rPr>
                      <w:sz w:val="11"/>
                      <w:szCs w:val="11"/>
                    </w:rPr>
                  </w:pPr>
                  <w:r w:rsidRPr="00204AA6">
                    <w:rPr>
                      <w:rFonts w:hint="eastAsia"/>
                      <w:sz w:val="11"/>
                      <w:szCs w:val="11"/>
                    </w:rPr>
                    <w:t>制作调查终结报告。撰写调查终结报告，载明案由、认定的事实和获取的证据，量罚理由、依据和建议。</w:t>
                  </w:r>
                </w:p>
              </w:txbxContent>
            </v:textbox>
          </v:shape>
        </w:pict>
      </w:r>
      <w:r>
        <w:rPr>
          <w:noProof/>
        </w:rPr>
        <w:pict>
          <v:shape id="_x0000_s1037" type="#_x0000_t32" style="position:absolute;left:0;text-align:left;margin-left:222.75pt;margin-top:377.25pt;width:31.5pt;height:0;flip:x;z-index:251672576" o:connectortype="straight">
            <v:stroke endarrow="block"/>
          </v:shape>
        </w:pict>
      </w:r>
      <w:r>
        <w:rPr>
          <w:noProof/>
        </w:rPr>
        <w:pict>
          <v:shape id="_x0000_s1032" type="#_x0000_t32" style="position:absolute;left:0;text-align:left;margin-left:197.25pt;margin-top:207pt;width:37.5pt;height:0;z-index:251667456" o:connectortype="straight">
            <v:stroke endarrow="block"/>
          </v:shape>
        </w:pict>
      </w:r>
    </w:p>
    <w:sectPr w:rsidR="00A565BD" w:rsidSect="00A565B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9DF" w:rsidRDefault="009429DF" w:rsidP="00204AA6">
      <w:r>
        <w:separator/>
      </w:r>
    </w:p>
  </w:endnote>
  <w:endnote w:type="continuationSeparator" w:id="0">
    <w:p w:rsidR="009429DF" w:rsidRDefault="009429DF" w:rsidP="00204A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33" w:rsidRDefault="0057463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B9" w:rsidRDefault="00EB56B9" w:rsidP="00EB56B9">
    <w:pPr>
      <w:tabs>
        <w:tab w:val="left" w:pos="696"/>
      </w:tabs>
      <w:jc w:val="left"/>
    </w:pPr>
    <w:r>
      <w:rPr>
        <w:rFonts w:hint="eastAsia"/>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33" w:rsidRDefault="0057463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9DF" w:rsidRDefault="009429DF" w:rsidP="00204AA6">
      <w:r>
        <w:separator/>
      </w:r>
    </w:p>
  </w:footnote>
  <w:footnote w:type="continuationSeparator" w:id="0">
    <w:p w:rsidR="009429DF" w:rsidRDefault="009429DF" w:rsidP="00204A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33" w:rsidRDefault="0057463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6B9" w:rsidRDefault="00574633" w:rsidP="00EB56B9">
    <w:pPr>
      <w:pStyle w:val="a5"/>
      <w:ind w:firstLineChars="300" w:firstLine="964"/>
      <w:jc w:val="both"/>
      <w:rPr>
        <w:b/>
        <w:sz w:val="32"/>
        <w:szCs w:val="32"/>
      </w:rPr>
    </w:pPr>
    <w:r>
      <w:rPr>
        <w:rFonts w:hint="eastAsia"/>
        <w:b/>
        <w:sz w:val="32"/>
        <w:szCs w:val="32"/>
      </w:rPr>
      <w:t>公主岭市广播电视台行政权力</w:t>
    </w:r>
    <w:r w:rsidR="00EB56B9">
      <w:rPr>
        <w:rFonts w:hint="eastAsia"/>
        <w:b/>
        <w:sz w:val="32"/>
        <w:szCs w:val="32"/>
      </w:rPr>
      <w:t>运行流程图</w:t>
    </w:r>
  </w:p>
  <w:p w:rsidR="00EB56B9" w:rsidRPr="00CB68B0" w:rsidRDefault="00EB56B9" w:rsidP="00CB68B0">
    <w:pPr>
      <w:pStyle w:val="a5"/>
      <w:jc w:val="both"/>
      <w:rPr>
        <w:sz w:val="21"/>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633" w:rsidRDefault="0057463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B7010"/>
    <w:multiLevelType w:val="hybridMultilevel"/>
    <w:tmpl w:val="700AB8FC"/>
    <w:lvl w:ilvl="0" w:tplc="2856DD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CA67D9"/>
    <w:multiLevelType w:val="hybridMultilevel"/>
    <w:tmpl w:val="5322B6A4"/>
    <w:lvl w:ilvl="0" w:tplc="D08078E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C70F1D"/>
    <w:multiLevelType w:val="hybridMultilevel"/>
    <w:tmpl w:val="43BE3F46"/>
    <w:lvl w:ilvl="0" w:tplc="B64AA4F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813609"/>
    <w:multiLevelType w:val="hybridMultilevel"/>
    <w:tmpl w:val="D45084BC"/>
    <w:lvl w:ilvl="0" w:tplc="94EEEB4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C55C9C"/>
    <w:multiLevelType w:val="hybridMultilevel"/>
    <w:tmpl w:val="C3621102"/>
    <w:lvl w:ilvl="0" w:tplc="44783EE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A608A0"/>
    <w:multiLevelType w:val="hybridMultilevel"/>
    <w:tmpl w:val="AE92B066"/>
    <w:lvl w:ilvl="0" w:tplc="44CA63B6">
      <w:start w:val="1"/>
      <w:numFmt w:val="decimal"/>
      <w:lvlText w:val="%1."/>
      <w:lvlJc w:val="left"/>
      <w:pPr>
        <w:ind w:left="360" w:hanging="360"/>
      </w:pPr>
      <w:rPr>
        <w:rFonts w:hint="default"/>
        <w:b/>
        <w:sz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6F7DD3"/>
    <w:multiLevelType w:val="hybridMultilevel"/>
    <w:tmpl w:val="90D004A6"/>
    <w:lvl w:ilvl="0" w:tplc="7486D08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2C1003"/>
    <w:multiLevelType w:val="hybridMultilevel"/>
    <w:tmpl w:val="FD56696A"/>
    <w:lvl w:ilvl="0" w:tplc="4792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B165C5"/>
    <w:multiLevelType w:val="hybridMultilevel"/>
    <w:tmpl w:val="EEB434E2"/>
    <w:lvl w:ilvl="0" w:tplc="1236DDF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7"/>
  </w:num>
  <w:num w:numId="4">
    <w:abstractNumId w:val="2"/>
  </w:num>
  <w:num w:numId="5">
    <w:abstractNumId w:val="3"/>
  </w:num>
  <w:num w:numId="6">
    <w:abstractNumId w:val="4"/>
  </w:num>
  <w:num w:numId="7">
    <w:abstractNumId w:val="8"/>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6ABC"/>
    <w:rsid w:val="00204AA6"/>
    <w:rsid w:val="00364006"/>
    <w:rsid w:val="0045294C"/>
    <w:rsid w:val="00574633"/>
    <w:rsid w:val="00625860"/>
    <w:rsid w:val="00795148"/>
    <w:rsid w:val="009429DF"/>
    <w:rsid w:val="00A565BD"/>
    <w:rsid w:val="00AF2150"/>
    <w:rsid w:val="00B66902"/>
    <w:rsid w:val="00C64960"/>
    <w:rsid w:val="00CA58C3"/>
    <w:rsid w:val="00CB68B0"/>
    <w:rsid w:val="00D86ABC"/>
    <w:rsid w:val="00E56ABC"/>
    <w:rsid w:val="00E97C5B"/>
    <w:rsid w:val="00EB56B9"/>
    <w:rsid w:val="00F061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2" type="connector" idref="#_x0000_s1046"/>
        <o:r id="V:Rule13" type="connector" idref="#_x0000_s1038"/>
        <o:r id="V:Rule14" type="connector" idref="#_x0000_s1042"/>
        <o:r id="V:Rule15" type="connector" idref="#_x0000_s1035"/>
        <o:r id="V:Rule16" type="connector" idref="#_x0000_s1040"/>
        <o:r id="V:Rule17" type="connector" idref="#_x0000_s1043"/>
        <o:r id="V:Rule18" type="connector" idref="#_x0000_s1027"/>
        <o:r id="V:Rule19" type="connector" idref="#_x0000_s1045"/>
        <o:r id="V:Rule20" type="connector" idref="#_x0000_s1037"/>
        <o:r id="V:Rule21" type="connector" idref="#_x0000_s1032"/>
        <o:r id="V:Rule2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5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56ABC"/>
    <w:rPr>
      <w:sz w:val="18"/>
      <w:szCs w:val="18"/>
    </w:rPr>
  </w:style>
  <w:style w:type="character" w:customStyle="1" w:styleId="Char">
    <w:name w:val="批注框文本 Char"/>
    <w:basedOn w:val="a0"/>
    <w:link w:val="a3"/>
    <w:uiPriority w:val="99"/>
    <w:semiHidden/>
    <w:rsid w:val="00E56ABC"/>
    <w:rPr>
      <w:sz w:val="18"/>
      <w:szCs w:val="18"/>
    </w:rPr>
  </w:style>
  <w:style w:type="paragraph" w:styleId="a4">
    <w:name w:val="List Paragraph"/>
    <w:basedOn w:val="a"/>
    <w:uiPriority w:val="34"/>
    <w:qFormat/>
    <w:rsid w:val="00E56ABC"/>
    <w:pPr>
      <w:ind w:firstLineChars="200" w:firstLine="420"/>
    </w:pPr>
  </w:style>
  <w:style w:type="paragraph" w:styleId="a5">
    <w:name w:val="header"/>
    <w:basedOn w:val="a"/>
    <w:link w:val="Char0"/>
    <w:uiPriority w:val="99"/>
    <w:semiHidden/>
    <w:unhideWhenUsed/>
    <w:rsid w:val="00204A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04AA6"/>
    <w:rPr>
      <w:sz w:val="18"/>
      <w:szCs w:val="18"/>
    </w:rPr>
  </w:style>
  <w:style w:type="paragraph" w:styleId="a6">
    <w:name w:val="footer"/>
    <w:basedOn w:val="a"/>
    <w:link w:val="Char1"/>
    <w:uiPriority w:val="99"/>
    <w:semiHidden/>
    <w:unhideWhenUsed/>
    <w:rsid w:val="00204AA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04AA6"/>
    <w:rPr>
      <w:sz w:val="18"/>
      <w:szCs w:val="18"/>
    </w:rPr>
  </w:style>
  <w:style w:type="character" w:styleId="a7">
    <w:name w:val="Hyperlink"/>
    <w:basedOn w:val="a0"/>
    <w:uiPriority w:val="99"/>
    <w:unhideWhenUsed/>
    <w:rsid w:val="00EB56B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Words>
  <Characters>18</Characters>
  <Application>Microsoft Office Word</Application>
  <DocSecurity>0</DocSecurity>
  <Lines>1</Lines>
  <Paragraphs>1</Paragraphs>
  <ScaleCrop>false</ScaleCrop>
  <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2015-05-19T04:21:00Z</dcterms:created>
  <dcterms:modified xsi:type="dcterms:W3CDTF">2018-01-04T04:16:00Z</dcterms:modified>
</cp:coreProperties>
</file>