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48"/>
          <w:szCs w:val="48"/>
        </w:rPr>
        <w:t>公主岭市交通运输局行政权力运行流程图</w:t>
      </w:r>
    </w:p>
    <w:p>
      <w:pPr>
        <w:jc w:val="left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  <w:u w:val="single"/>
        </w:rPr>
        <w:t xml:space="preserve">                                                                                                                         </w:t>
      </w:r>
    </w:p>
    <w:p>
      <w:pPr>
        <w:rPr>
          <w:rFonts w:ascii="华文楷体" w:hAnsi="华文楷体" w:eastAsia="华文楷体"/>
          <w:b/>
          <w:sz w:val="28"/>
          <w:szCs w:val="28"/>
        </w:rPr>
      </w:pPr>
      <w:r>
        <w:rPr>
          <w:rFonts w:hint="eastAsia"/>
          <w:b/>
          <w:sz w:val="32"/>
          <w:szCs w:val="32"/>
        </w:rPr>
        <w:t>项目名称：</w:t>
      </w:r>
      <w:r>
        <w:rPr>
          <w:rFonts w:hint="eastAsia" w:ascii="华文楷体" w:hAnsi="华文楷体" w:eastAsia="华文楷体"/>
          <w:b/>
          <w:sz w:val="32"/>
          <w:szCs w:val="32"/>
        </w:rPr>
        <w:t>道路旅客运输车辆变更审批</w:t>
      </w:r>
    </w:p>
    <w:p>
      <w:r>
        <w:pict>
          <v:group id="_x0000_s1026" o:spid="_x0000_s1026" o:spt="203" style="height:595.5pt;width:539.75pt;" coordorigin="2362,1967" coordsize="7427,8193" editas="canvas">
            <o:lock v:ext="edit"/>
            <v:shape id="_x0000_s1027" o:spid="_x0000_s1027" o:spt="75" type="#_x0000_t75" style="position:absolute;left:2362;top:1967;height:8193;width:7427;" filled="f" o:preferrelative="f" stroked="f" coordsize="21600,21600">
              <v:fill on="f" focussize="0,0"/>
              <v:stroke on="f" joinstyle="miter"/>
              <v:imagedata o:title=""/>
              <o:lock v:ext="edit" text="t" aspectratio="t"/>
            </v:shape>
            <v:roundrect id="_x0000_s1028" o:spid="_x0000_s1028" o:spt="2" style="position:absolute;left:4798;top:2394;height:402;width:1259;" coordsize="21600,21600" arcsize="0.166666666666667">
              <v:path/>
              <v:fill focussize="0,0"/>
              <v:stroke/>
              <v:imagedata o:title=""/>
              <o:lock v:ext="edit"/>
              <v:textbox>
                <w:txbxContent>
                  <w:p>
                    <w:r>
                      <w:rPr>
                        <w:rFonts w:hint="eastAsia"/>
                      </w:rPr>
                      <w:t>申请人提出申请</w:t>
                    </w:r>
                  </w:p>
                </w:txbxContent>
              </v:textbox>
            </v:roundrect>
            <v:shape id="_x0000_s1029" o:spid="_x0000_s1029" o:spt="32" type="#_x0000_t32" style="position:absolute;left:3435;top:2595;height:1;width:1363;" o:connectortype="straight" filled="f" coordsize="21600,21600">
              <v:path arrowok="t"/>
              <v:fill on="f" focussize="0,0"/>
              <v:stroke endarrow="block"/>
              <v:imagedata o:title=""/>
              <o:lock v:ext="edit"/>
            </v:shape>
            <v:shape id="_x0000_s1030" o:spid="_x0000_s1030" o:spt="32" type="#_x0000_t32" style="position:absolute;left:3435;top:2595;height:621;width:1;" o:connectortype="straight" filled="f" coordsize="21600,21600">
              <v:path arrowok="t"/>
              <v:fill on="f" focussize="0,0"/>
              <v:stroke/>
              <v:imagedata o:title=""/>
              <o:lock v:ext="edit"/>
            </v:shape>
            <v:roundrect id="_x0000_s1031" o:spid="_x0000_s1031" o:spt="2" style="position:absolute;left:2714;top:3216;height:1069;width:1444;" coordsize="21600,21600" arcsize="0.166666666666667">
              <v:path/>
              <v:fill focussize="0,0"/>
              <v:stroke/>
              <v:imagedata o:title=""/>
              <o:lock v:ext="edit"/>
              <v:textbox>
                <w:txbxContent>
                  <w:p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受理、不予受理的原因，补充材料，并出具相应文书（一次性告知书）</w:t>
                    </w:r>
                  </w:p>
                </w:txbxContent>
              </v:textbox>
            </v:roundrect>
            <v:shape id="_x0000_s1032" o:spid="_x0000_s1032" o:spt="32" type="#_x0000_t32" style="position:absolute;left:6057;top:2521;flip:y;height:2;width:526;" o:connectortype="straight" filled="f" coordsize="21600,21600">
              <v:path arrowok="t"/>
              <v:fill on="f" focussize="0,0"/>
              <v:stroke endarrow="block"/>
              <v:imagedata o:title=""/>
              <o:lock v:ext="edit"/>
            </v:shape>
            <v:shape id="_x0000_s1033" o:spid="_x0000_s1033" o:spt="176" type="#_x0000_t176" style="position:absolute;left:6583;top:2082;height:1055;width:2910;" coordsize="21600,21600">
              <v:path/>
              <v:fill focussize="0,0"/>
              <v:stroke joinstyle="miter"/>
              <v:imagedata o:title=""/>
              <o:lock v:ext="edit"/>
              <v:textbox>
                <w:txbxContent>
                  <w:p>
                    <w:pPr>
                      <w:spacing w:line="260" w:lineRule="exact"/>
                      <w:rPr>
                        <w:rFonts w:hint="eastAsia" w:ascii="宋体" w:hAnsi="宋体"/>
                        <w:color w:val="000000"/>
                        <w:sz w:val="18"/>
                        <w:szCs w:val="18"/>
                      </w:rPr>
                    </w:pPr>
                    <w:r>
                      <w:rPr>
                        <w:rFonts w:ascii="宋体" w:hAnsi="宋体"/>
                        <w:color w:val="000000"/>
                        <w:sz w:val="18"/>
                        <w:szCs w:val="18"/>
                      </w:rPr>
                      <w:t>申请</w:t>
                    </w:r>
                    <w:r>
                      <w:rPr>
                        <w:rFonts w:hint="eastAsia" w:ascii="宋体" w:hAnsi="宋体"/>
                        <w:color w:val="000000"/>
                        <w:sz w:val="18"/>
                        <w:szCs w:val="18"/>
                      </w:rPr>
                      <w:t>材料目录</w:t>
                    </w:r>
                    <w:r>
                      <w:rPr>
                        <w:rFonts w:ascii="宋体" w:hAnsi="宋体"/>
                        <w:color w:val="000000"/>
                        <w:sz w:val="18"/>
                        <w:szCs w:val="18"/>
                      </w:rPr>
                      <w:t>：</w:t>
                    </w:r>
                  </w:p>
                  <w:p>
                    <w:pPr>
                      <w:spacing w:line="260" w:lineRule="exact"/>
                      <w:rPr>
                        <w:rFonts w:hint="eastAsia" w:ascii="宋体" w:hAnsi="宋体"/>
                        <w:color w:val="000000"/>
                        <w:sz w:val="18"/>
                        <w:szCs w:val="18"/>
                      </w:rPr>
                    </w:pPr>
                    <w:r>
                      <w:rPr>
                        <w:rFonts w:hint="eastAsia" w:ascii="宋体" w:hAnsi="宋体"/>
                        <w:color w:val="000000"/>
                        <w:sz w:val="18"/>
                        <w:szCs w:val="18"/>
                      </w:rPr>
                      <w:t xml:space="preserve"> 提供《吉林省客运车辆变更申请表、原线路许可决定书、合同书、车辆检测合格证明及车辆等级评定审核表、行车证原件及复印件、车辆照片、原营运车辆的《道路运输证》</w:t>
                    </w:r>
                  </w:p>
                  <w:p>
                    <w:pPr>
                      <w:spacing w:line="260" w:lineRule="exact"/>
                      <w:rPr>
                        <w:rFonts w:hint="eastAsia" w:ascii="宋体" w:hAnsi="宋体"/>
                        <w:color w:val="000000"/>
                        <w:sz w:val="18"/>
                        <w:szCs w:val="18"/>
                      </w:rPr>
                    </w:pPr>
                  </w:p>
                  <w:p>
                    <w:pPr>
                      <w:pStyle w:val="6"/>
                      <w:spacing w:line="260" w:lineRule="exact"/>
                      <w:ind w:left="360" w:firstLine="0" w:firstLineChars="0"/>
                      <w:rPr>
                        <w:rFonts w:hint="eastAsia" w:ascii="宋体" w:hAnsi="宋体"/>
                        <w:color w:val="000000"/>
                        <w:sz w:val="18"/>
                        <w:szCs w:val="18"/>
                      </w:rPr>
                    </w:pPr>
                  </w:p>
                </w:txbxContent>
              </v:textbox>
            </v:shape>
            <v:shape id="_x0000_s1034" o:spid="_x0000_s1034" o:spt="176" type="#_x0000_t176" style="position:absolute;left:4798;top:3435;height:526;width:1261;" coordsize="21600,21600">
              <v:path/>
              <v:fill focussize="0,0"/>
              <v:stroke joinstyle="miter"/>
              <v:imagedata o:title=""/>
              <o:lock v:ext="edit"/>
              <v:textbox>
                <w:txbxContent>
                  <w:p>
                    <w:pPr>
                      <w:jc w:val="center"/>
                    </w:pPr>
                    <w:r>
                      <w:rPr>
                        <w:rFonts w:hint="eastAsia"/>
                      </w:rPr>
                      <w:t>政务大厅窗口</w:t>
                    </w:r>
                  </w:p>
                  <w:p>
                    <w:pPr>
                      <w:jc w:val="center"/>
                    </w:pPr>
                    <w:r>
                      <w:rPr>
                        <w:rFonts w:hint="eastAsia"/>
                      </w:rPr>
                      <w:t>初审</w:t>
                    </w:r>
                  </w:p>
                </w:txbxContent>
              </v:textbox>
            </v:shape>
            <v:shape id="_x0000_s1035" o:spid="_x0000_s1035" o:spt="67" type="#_x0000_t67" style="position:absolute;left:5355;top:2796;height:635;width:98;" coordsize="21600,21600">
              <v:path/>
              <v:fill focussize="0,0"/>
              <v:stroke joinstyle="miter"/>
              <v:imagedata o:title=""/>
              <o:lock v:ext="edit"/>
              <v:textbox style="layout-flow:vertical-ideographic;"/>
            </v:shape>
            <v:shape id="_x0000_s1036" o:spid="_x0000_s1036" o:spt="32" type="#_x0000_t32" style="position:absolute;left:4097;top:3698;flip:x;height:1;width:701;" o:connectortype="straight" filled="f" coordsize="21600,21600">
              <v:path arrowok="t"/>
              <v:fill on="f" focussize="0,0"/>
              <v:stroke/>
              <v:imagedata o:title=""/>
              <o:lock v:ext="edit"/>
            </v:shape>
            <v:shape id="_x0000_s1037" o:spid="_x0000_s1037" o:spt="67" type="#_x0000_t67" style="position:absolute;left:5417;top:3961;height:518;width:97;" coordsize="21600,21600">
              <v:path/>
              <v:fill focussize="0,0"/>
              <v:stroke joinstyle="miter"/>
              <v:imagedata o:title=""/>
              <o:lock v:ext="edit"/>
              <v:textbox style="layout-flow:vertical-ideographic;"/>
            </v:shape>
            <v:roundrect id="_x0000_s1038" o:spid="_x0000_s1038" o:spt="2" style="position:absolute;left:4798;top:4475;height:578;width:1424;" coordsize="21600,21600" arcsize="0.166666666666667">
              <v:path/>
              <v:fill focussize="0,0"/>
              <v:stroke/>
              <v:imagedata o:title=""/>
              <o:lock v:ext="edit"/>
              <v:textbox>
                <w:txbxContent>
                  <w:p>
                    <w:pPr>
                      <w:jc w:val="center"/>
                    </w:pPr>
                    <w:r>
                      <w:rPr>
                        <w:rFonts w:hint="eastAsia"/>
                      </w:rPr>
                      <w:t>客运科审核、公示、</w:t>
                    </w:r>
                  </w:p>
                  <w:p>
                    <w:pPr>
                      <w:jc w:val="center"/>
                    </w:pPr>
                    <w:r>
                      <w:rPr>
                        <w:rFonts w:hint="eastAsia"/>
                      </w:rPr>
                      <w:t>现场审查</w:t>
                    </w:r>
                  </w:p>
                </w:txbxContent>
              </v:textbox>
            </v:roundrect>
            <v:shape id="_x0000_s1039" o:spid="_x0000_s1039" o:spt="67" type="#_x0000_t67" style="position:absolute;left:5416;top:5053;height:565;width:98;" coordsize="21600,21600">
              <v:path/>
              <v:fill focussize="0,0"/>
              <v:stroke joinstyle="miter"/>
              <v:imagedata o:title=""/>
              <o:lock v:ext="edit"/>
              <v:textbox style="layout-flow:vertical-ideographic;"/>
            </v:shape>
            <v:shape id="_x0000_s1040" o:spid="_x0000_s1040" o:spt="176" type="#_x0000_t176" style="position:absolute;left:4901;top:5618;height:578;width:1248;" coordsize="21600,21600">
              <v:path/>
              <v:fill focussize="0,0"/>
              <v:stroke joinstyle="miter"/>
              <v:imagedata o:title=""/>
              <o:lock v:ext="edit"/>
              <v:textbox>
                <w:txbxContent>
                  <w:p>
                    <w:pPr>
                      <w:jc w:val="center"/>
                    </w:pPr>
                    <w:r>
                      <w:rPr>
                        <w:rFonts w:hint="eastAsia"/>
                      </w:rPr>
                      <w:t>行政审批办、法制办审核</w:t>
                    </w:r>
                  </w:p>
                </w:txbxContent>
              </v:textbox>
            </v:shape>
            <v:shape id="_x0000_s1041" o:spid="_x0000_s1041" o:spt="67" type="#_x0000_t67" style="position:absolute;left:5453;top:6196;height:629;width:98;" coordsize="21600,21600">
              <v:path/>
              <v:fill focussize="0,0"/>
              <v:stroke joinstyle="miter"/>
              <v:imagedata o:title=""/>
              <o:lock v:ext="edit"/>
              <v:textbox style="layout-flow:vertical-ideographic;"/>
            </v:shape>
            <v:roundrect id="_x0000_s1042" o:spid="_x0000_s1042" o:spt="2" style="position:absolute;left:4901;top:6825;height:485;width:1321;" coordsize="21600,21600" arcsize="0.166666666666667">
              <v:path/>
              <v:fill focussize="0,0"/>
              <v:stroke/>
              <v:imagedata o:title=""/>
              <o:lock v:ext="edit"/>
              <v:textbox>
                <w:txbxContent>
                  <w:p>
                    <w:pPr>
                      <w:jc w:val="center"/>
                    </w:pPr>
                    <w:r>
                      <w:rPr>
                        <w:rFonts w:hint="eastAsia"/>
                      </w:rPr>
                      <w:t>形成审核意见</w:t>
                    </w:r>
                  </w:p>
                </w:txbxContent>
              </v:textbox>
            </v:roundrect>
            <v:shape id="_x0000_s1043" o:spid="_x0000_s1043" o:spt="32" type="#_x0000_t32" style="position:absolute;left:4354;top:7065;flip:x y;height:3;width:547;" o:connectortype="straight" filled="f" coordsize="21600,21600">
              <v:path arrowok="t"/>
              <v:fill on="f" focussize="0,0"/>
              <v:stroke/>
              <v:imagedata o:title=""/>
              <o:lock v:ext="edit"/>
            </v:shape>
            <v:roundrect id="_x0000_s1044" o:spid="_x0000_s1044" o:spt="2" style="position:absolute;left:3002;top:6750;height:630;width:1352;" coordsize="21600,21600" arcsize="0.166666666666667">
              <v:path/>
              <v:fill focussize="0,0"/>
              <v:stroke/>
              <v:imagedata o:title=""/>
              <o:lock v:ext="edit"/>
              <v:textbox>
                <w:txbxContent>
                  <w:p>
                    <w:r>
                      <w:rPr>
                        <w:rFonts w:hint="eastAsia"/>
                      </w:rPr>
                      <w:t>审核未通过，说明原因，退办</w:t>
                    </w:r>
                  </w:p>
                </w:txbxContent>
              </v:textbox>
            </v:roundrect>
            <v:shape id="_x0000_s1045" o:spid="_x0000_s1045" o:spt="67" type="#_x0000_t67" style="position:absolute;left:5453;top:7310;height:599;width:98;" coordsize="21600,21600">
              <v:path/>
              <v:fill focussize="0,0"/>
              <v:stroke joinstyle="miter"/>
              <v:imagedata o:title=""/>
              <o:lock v:ext="edit"/>
              <v:textbox style="layout-flow:vertical-ideographic;"/>
            </v:shape>
            <v:roundrect id="_x0000_s1046" o:spid="_x0000_s1046" o:spt="2" style="position:absolute;left:4901;top:7909;height:660;width:1321;" coordsize="21600,21600" arcsize="0.166666666666667">
              <v:path/>
              <v:fill focussize="0,0"/>
              <v:stroke/>
              <v:imagedata o:title=""/>
              <o:lock v:ext="edit"/>
              <v:textbox>
                <w:txbxContent>
                  <w:p>
                    <w:r>
                      <w:rPr>
                        <w:rFonts w:hint="eastAsia"/>
                      </w:rPr>
                      <w:t>政务大厅交通窗口制作审批文书</w:t>
                    </w:r>
                  </w:p>
                </w:txbxContent>
              </v:textbox>
            </v:roundrect>
            <v:shape id="_x0000_s1047" o:spid="_x0000_s1047" o:spt="67" type="#_x0000_t67" style="position:absolute;left:5453;top:8569;height:578;width:98;" coordsize="21600,21600">
              <v:path/>
              <v:fill focussize="0,0"/>
              <v:stroke joinstyle="miter"/>
              <v:imagedata o:title=""/>
              <o:lock v:ext="edit"/>
              <v:textbox style="layout-flow:vertical-ideographic;"/>
            </v:shape>
            <v:roundrect id="_x0000_s1048" o:spid="_x0000_s1048" o:spt="2" style="position:absolute;left:4952;top:9147;height:392;width:1197;" coordsize="21600,21600" arcsize="0.166666666666667">
              <v:path/>
              <v:fill focussize="0,0"/>
              <v:stroke/>
              <v:imagedata o:title=""/>
              <o:lock v:ext="edit"/>
              <v:textbox>
                <w:txbxContent>
                  <w:p>
                    <w:pPr>
                      <w:jc w:val="center"/>
                    </w:pPr>
                    <w:r>
                      <w:rPr>
                        <w:rFonts w:hint="eastAsia"/>
                      </w:rPr>
                      <w:t>申请人</w:t>
                    </w:r>
                  </w:p>
                </w:txbxContent>
              </v:textbox>
            </v:roundrect>
            <v:roundrect id="_x0000_s1050" o:spid="_x0000_s1050" o:spt="2" style="position:absolute;left:6872;top:4479;height:511;width:1982;" coordsize="21600,21600" arcsize="0.166666666666667">
              <v:path/>
              <v:fill focussize="0,0"/>
              <v:stroke/>
              <v:imagedata o:title=""/>
              <o:lock v:ext="edit"/>
              <v:textbox>
                <w:txbxContent>
                  <w:p>
                    <w:pPr>
                      <w:spacing w:line="240" w:lineRule="exact"/>
                      <w:rPr>
                        <w:spacing w:val="-2"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pacing w:val="-2"/>
                        <w:sz w:val="18"/>
                        <w:szCs w:val="18"/>
                      </w:rPr>
                      <w:t>许可条件：拟更换车辆的技术等级及车辆等级不低于原车辆标准</w:t>
                    </w:r>
                  </w:p>
                </w:txbxContent>
              </v:textbox>
            </v:roundrect>
            <v:shape id="_x0000_s1051" o:spid="_x0000_s1051" o:spt="32" type="#_x0000_t32" style="position:absolute;left:6222;top:4764;height:1;width:691;" o:connectortype="straight" filled="f" coordsize="21600,21600">
              <v:path arrowok="t"/>
              <v:fill on="f" focussize="0,0"/>
              <v:stroke endarrow="block"/>
              <v:imagedata o:title=""/>
              <o:lock v:ext="edit"/>
            </v:shape>
            <w10:wrap type="none"/>
            <w10:anchorlock/>
          </v:group>
        </w:pict>
      </w:r>
      <w:bookmarkStart w:id="0" w:name="_GoBack"/>
      <w:bookmarkEnd w:id="0"/>
    </w:p>
    <w:p>
      <w:r>
        <w:rPr>
          <w:rFonts w:hint="eastAsia"/>
          <w:u w:val="double"/>
        </w:rPr>
        <w:t xml:space="preserve">                                                                                                    </w:t>
      </w:r>
    </w:p>
    <w:p>
      <w:pPr>
        <w:rPr>
          <w:rFonts w:hint="eastAsia" w:eastAsiaTheme="minorEastAsia"/>
          <w:szCs w:val="21"/>
          <w:lang w:val="en-US" w:eastAsia="zh-CN"/>
        </w:rPr>
      </w:pPr>
      <w:r>
        <w:rPr>
          <w:rFonts w:hint="eastAsia"/>
          <w:szCs w:val="21"/>
        </w:rPr>
        <w:t xml:space="preserve">地    址：公主岭市政务大厅                            审批责任人： </w:t>
      </w:r>
      <w:r>
        <w:rPr>
          <w:rFonts w:hint="eastAsia"/>
          <w:szCs w:val="21"/>
          <w:lang w:eastAsia="zh-CN"/>
        </w:rPr>
        <w:t>李延生</w:t>
      </w:r>
    </w:p>
    <w:p>
      <w:pPr>
        <w:rPr>
          <w:szCs w:val="21"/>
        </w:rPr>
      </w:pPr>
      <w:r>
        <w:rPr>
          <w:rFonts w:hint="eastAsia"/>
          <w:szCs w:val="21"/>
        </w:rPr>
        <w:t xml:space="preserve">咨询电话：0434-6294278                                投诉电话：0434-6277639   </w:t>
      </w:r>
    </w:p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华文楷体">
    <w:altName w:val="楷体_GB2312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C4E03"/>
    <w:rsid w:val="00096727"/>
    <w:rsid w:val="00233B8F"/>
    <w:rsid w:val="00496A96"/>
    <w:rsid w:val="004A5921"/>
    <w:rsid w:val="004C7A58"/>
    <w:rsid w:val="00531702"/>
    <w:rsid w:val="005869FB"/>
    <w:rsid w:val="005C4E03"/>
    <w:rsid w:val="007F0ABF"/>
    <w:rsid w:val="00895375"/>
    <w:rsid w:val="008D597A"/>
    <w:rsid w:val="00916BB9"/>
    <w:rsid w:val="00A17352"/>
    <w:rsid w:val="00B733D2"/>
    <w:rsid w:val="00BD1DA6"/>
    <w:rsid w:val="00BE20F9"/>
    <w:rsid w:val="00DB0CEF"/>
    <w:rsid w:val="00E605B8"/>
    <w:rsid w:val="00EA2266"/>
    <w:rsid w:val="00F14DCE"/>
    <w:rsid w:val="1F5B3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_x0000_s1029"/>
        <o:r id="V:Rule2" type="connector" idref="#_x0000_s1030"/>
        <o:r id="V:Rule3" type="connector" idref="#_x0000_s1032"/>
        <o:r id="V:Rule4" type="connector" idref="#_x0000_s1036"/>
        <o:r id="V:Rule5" type="connector" idref="#_x0000_s1043"/>
        <o:r id="V:Rule6" type="connector" idref="#_x0000_s1051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  <customShpInfo spid="_x0000_s1028"/>
    <customShpInfo spid="_x0000_s1029"/>
    <customShpInfo spid="_x0000_s1030"/>
    <customShpInfo spid="_x0000_s1031"/>
    <customShpInfo spid="_x0000_s1032"/>
    <customShpInfo spid="_x0000_s1033"/>
    <customShpInfo spid="_x0000_s1034"/>
    <customShpInfo spid="_x0000_s1035"/>
    <customShpInfo spid="_x0000_s1036"/>
    <customShpInfo spid="_x0000_s1037"/>
    <customShpInfo spid="_x0000_s1038"/>
    <customShpInfo spid="_x0000_s1039"/>
    <customShpInfo spid="_x0000_s1040"/>
    <customShpInfo spid="_x0000_s1041"/>
    <customShpInfo spid="_x0000_s1042"/>
    <customShpInfo spid="_x0000_s1043"/>
    <customShpInfo spid="_x0000_s1044"/>
    <customShpInfo spid="_x0000_s1045"/>
    <customShpInfo spid="_x0000_s1046"/>
    <customShpInfo spid="_x0000_s1047"/>
    <customShpInfo spid="_x0000_s1048"/>
    <customShpInfo spid="_x0000_s1050"/>
    <customShpInfo spid="_x0000_s1051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1</Pages>
  <Words>61</Words>
  <Characters>353</Characters>
  <Lines>2</Lines>
  <Paragraphs>1</Paragraphs>
  <TotalTime>156</TotalTime>
  <ScaleCrop>false</ScaleCrop>
  <LinksUpToDate>false</LinksUpToDate>
  <CharactersWithSpaces>413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2014-11-06T10:49:00Z</dcterms:created>
  <dc:creator>Sky123.Org</dc:creator>
  <cp:lastModifiedBy>ぅ沫雪</cp:lastModifiedBy>
  <cp:lastPrinted>2018-06-12T08:08:58Z</cp:lastPrinted>
  <dcterms:modified xsi:type="dcterms:W3CDTF">2018-06-12T08:10:11Z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