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FA6" w:rsidRPr="00116ECA" w:rsidRDefault="00162FA6" w:rsidP="00162FA6">
      <w:pPr>
        <w:jc w:val="center"/>
        <w:rPr>
          <w:rFonts w:ascii="黑体" w:eastAsia="黑体" w:hAnsi="黑体"/>
          <w:sz w:val="36"/>
          <w:szCs w:val="36"/>
        </w:rPr>
      </w:pPr>
      <w:r w:rsidRPr="00116ECA">
        <w:rPr>
          <w:rFonts w:ascii="黑体" w:eastAsia="黑体" w:hAnsi="黑体" w:hint="eastAsia"/>
          <w:sz w:val="36"/>
          <w:szCs w:val="36"/>
        </w:rPr>
        <w:t xml:space="preserve">第二部分   </w:t>
      </w:r>
      <w:r w:rsidR="00D462D7" w:rsidRPr="00116ECA">
        <w:rPr>
          <w:rFonts w:ascii="黑体" w:eastAsia="黑体" w:hAnsi="黑体" w:hint="eastAsia"/>
          <w:sz w:val="36"/>
          <w:szCs w:val="36"/>
        </w:rPr>
        <w:t xml:space="preserve"> </w:t>
      </w:r>
      <w:r w:rsidRPr="00116ECA">
        <w:rPr>
          <w:rFonts w:ascii="黑体" w:eastAsia="黑体" w:hAnsi="黑体" w:hint="eastAsia"/>
          <w:sz w:val="36"/>
          <w:szCs w:val="36"/>
        </w:rPr>
        <w:t>部门概况</w:t>
      </w:r>
    </w:p>
    <w:p w:rsidR="008C7FB3" w:rsidRPr="00116ECA" w:rsidRDefault="008C7FB3" w:rsidP="00370BF0">
      <w:pPr>
        <w:jc w:val="center"/>
        <w:rPr>
          <w:rFonts w:ascii="黑体" w:eastAsia="黑体" w:hAnsi="黑体"/>
          <w:sz w:val="36"/>
          <w:szCs w:val="36"/>
        </w:rPr>
      </w:pPr>
      <w:r w:rsidRPr="00116ECA">
        <w:rPr>
          <w:rFonts w:ascii="黑体" w:eastAsia="黑体" w:hAnsi="黑体" w:hint="eastAsia"/>
          <w:sz w:val="36"/>
          <w:szCs w:val="36"/>
        </w:rPr>
        <w:t>公主岭市信访局</w:t>
      </w:r>
      <w:r w:rsidR="00D03D28" w:rsidRPr="00116ECA">
        <w:rPr>
          <w:rFonts w:ascii="黑体" w:eastAsia="黑体" w:hAnsi="黑体" w:hint="eastAsia"/>
          <w:sz w:val="36"/>
          <w:szCs w:val="36"/>
        </w:rPr>
        <w:t>201</w:t>
      </w:r>
      <w:r w:rsidR="00162FA6" w:rsidRPr="00116ECA">
        <w:rPr>
          <w:rFonts w:ascii="黑体" w:eastAsia="黑体" w:hAnsi="黑体" w:hint="eastAsia"/>
          <w:sz w:val="36"/>
          <w:szCs w:val="36"/>
        </w:rPr>
        <w:t>7</w:t>
      </w:r>
      <w:r w:rsidR="00D03D28" w:rsidRPr="00116ECA">
        <w:rPr>
          <w:rFonts w:ascii="黑体" w:eastAsia="黑体" w:hAnsi="黑体" w:hint="eastAsia"/>
          <w:sz w:val="36"/>
          <w:szCs w:val="36"/>
        </w:rPr>
        <w:t>年部门预算</w:t>
      </w:r>
    </w:p>
    <w:p w:rsidR="008C7FB3" w:rsidRPr="00116ECA" w:rsidRDefault="008C7FB3" w:rsidP="00370BF0">
      <w:pPr>
        <w:jc w:val="center"/>
        <w:rPr>
          <w:rFonts w:ascii="仿宋" w:eastAsia="仿宋" w:hAnsi="仿宋"/>
          <w:sz w:val="36"/>
          <w:szCs w:val="36"/>
        </w:rPr>
      </w:pPr>
    </w:p>
    <w:p w:rsidR="008C7FB3" w:rsidRPr="00116ECA" w:rsidRDefault="008C7FB3" w:rsidP="00116ECA">
      <w:pPr>
        <w:ind w:firstLineChars="250" w:firstLine="803"/>
        <w:jc w:val="left"/>
        <w:rPr>
          <w:rFonts w:ascii="仿宋" w:eastAsia="仿宋" w:hAnsi="仿宋"/>
          <w:b/>
          <w:sz w:val="32"/>
          <w:szCs w:val="32"/>
        </w:rPr>
      </w:pPr>
      <w:r w:rsidRPr="00116ECA">
        <w:rPr>
          <w:rFonts w:ascii="仿宋" w:eastAsia="仿宋" w:hAnsi="仿宋" w:hint="eastAsia"/>
          <w:b/>
          <w:sz w:val="32"/>
          <w:szCs w:val="32"/>
        </w:rPr>
        <w:t>一、主要职能</w:t>
      </w:r>
    </w:p>
    <w:p w:rsidR="008C7FB3" w:rsidRPr="00116ECA" w:rsidRDefault="008C7FB3" w:rsidP="00D03D28">
      <w:pPr>
        <w:ind w:firstLineChars="200" w:firstLine="640"/>
        <w:jc w:val="left"/>
        <w:rPr>
          <w:rFonts w:ascii="仿宋" w:eastAsia="仿宋" w:hAnsi="仿宋"/>
          <w:sz w:val="32"/>
          <w:szCs w:val="32"/>
        </w:rPr>
      </w:pPr>
      <w:r w:rsidRPr="00116ECA">
        <w:rPr>
          <w:rFonts w:ascii="仿宋" w:eastAsia="仿宋" w:hAnsi="仿宋" w:hint="eastAsia"/>
          <w:sz w:val="32"/>
          <w:szCs w:val="32"/>
        </w:rPr>
        <w:t>（一）贯彻落实国家、省、市有关信访工作的指示精神。向市委、市政府报告全市信访工作情况，提出信访工作意见，安排部署落实全市信访工作任务。</w:t>
      </w:r>
    </w:p>
    <w:p w:rsidR="008C7FB3" w:rsidRPr="00116ECA" w:rsidRDefault="008C7FB3" w:rsidP="00D03D28">
      <w:pPr>
        <w:ind w:firstLineChars="200" w:firstLine="640"/>
        <w:jc w:val="left"/>
        <w:rPr>
          <w:rFonts w:ascii="仿宋" w:eastAsia="仿宋" w:hAnsi="仿宋"/>
          <w:sz w:val="32"/>
          <w:szCs w:val="32"/>
        </w:rPr>
      </w:pPr>
      <w:r w:rsidRPr="00116ECA">
        <w:rPr>
          <w:rFonts w:ascii="仿宋" w:eastAsia="仿宋" w:hAnsi="仿宋" w:hint="eastAsia"/>
          <w:sz w:val="32"/>
          <w:szCs w:val="32"/>
        </w:rPr>
        <w:t>（二）受理、交办、转送信访人提出的信访事项。</w:t>
      </w:r>
    </w:p>
    <w:p w:rsidR="008C7FB3" w:rsidRPr="00116ECA" w:rsidRDefault="008C7FB3" w:rsidP="00D03D28">
      <w:pPr>
        <w:ind w:firstLineChars="200" w:firstLine="640"/>
        <w:jc w:val="left"/>
        <w:rPr>
          <w:rFonts w:ascii="仿宋" w:eastAsia="仿宋" w:hAnsi="仿宋"/>
          <w:sz w:val="32"/>
          <w:szCs w:val="32"/>
        </w:rPr>
      </w:pPr>
      <w:r w:rsidRPr="00116ECA">
        <w:rPr>
          <w:rFonts w:ascii="仿宋" w:eastAsia="仿宋" w:hAnsi="仿宋" w:hint="eastAsia"/>
          <w:sz w:val="32"/>
          <w:szCs w:val="32"/>
        </w:rPr>
        <w:t>（三）承办上级和市委、市政府交由处理的信访事项。</w:t>
      </w:r>
    </w:p>
    <w:p w:rsidR="008C7FB3" w:rsidRPr="00116ECA" w:rsidRDefault="008C7FB3" w:rsidP="00D03D28">
      <w:pPr>
        <w:ind w:firstLineChars="200" w:firstLine="640"/>
        <w:jc w:val="left"/>
        <w:rPr>
          <w:rFonts w:ascii="仿宋" w:eastAsia="仿宋" w:hAnsi="仿宋"/>
          <w:sz w:val="32"/>
          <w:szCs w:val="32"/>
        </w:rPr>
      </w:pPr>
      <w:r w:rsidRPr="00116ECA">
        <w:rPr>
          <w:rFonts w:ascii="仿宋" w:eastAsia="仿宋" w:hAnsi="仿宋" w:hint="eastAsia"/>
          <w:sz w:val="32"/>
          <w:szCs w:val="32"/>
        </w:rPr>
        <w:t>（四）协调处理重要信访事项。</w:t>
      </w:r>
    </w:p>
    <w:p w:rsidR="008C7FB3" w:rsidRPr="00116ECA" w:rsidRDefault="008C7FB3" w:rsidP="00D03D28">
      <w:pPr>
        <w:ind w:firstLineChars="200" w:firstLine="640"/>
        <w:jc w:val="left"/>
        <w:rPr>
          <w:rFonts w:ascii="仿宋" w:eastAsia="仿宋" w:hAnsi="仿宋"/>
          <w:sz w:val="32"/>
          <w:szCs w:val="32"/>
        </w:rPr>
      </w:pPr>
      <w:r w:rsidRPr="00116ECA">
        <w:rPr>
          <w:rFonts w:ascii="仿宋" w:eastAsia="仿宋" w:hAnsi="仿宋" w:hint="eastAsia"/>
          <w:sz w:val="32"/>
          <w:szCs w:val="32"/>
        </w:rPr>
        <w:t>（五）督促检查信访事项的处理。</w:t>
      </w:r>
    </w:p>
    <w:p w:rsidR="008C7FB3" w:rsidRPr="00116ECA" w:rsidRDefault="008C7FB3" w:rsidP="00D03D28">
      <w:pPr>
        <w:ind w:firstLineChars="200" w:firstLine="640"/>
        <w:jc w:val="left"/>
        <w:rPr>
          <w:rFonts w:ascii="仿宋" w:eastAsia="仿宋" w:hAnsi="仿宋"/>
          <w:sz w:val="32"/>
          <w:szCs w:val="32"/>
        </w:rPr>
      </w:pPr>
      <w:r w:rsidRPr="00116ECA">
        <w:rPr>
          <w:rFonts w:ascii="仿宋" w:eastAsia="仿宋" w:hAnsi="仿宋" w:hint="eastAsia"/>
          <w:sz w:val="32"/>
          <w:szCs w:val="32"/>
        </w:rPr>
        <w:t>（六）研究、分析信访情况，开展调查研究，及时向市委、市政府提出完善政策和改进工作的建议。</w:t>
      </w:r>
    </w:p>
    <w:p w:rsidR="008C7FB3" w:rsidRPr="00116ECA" w:rsidRDefault="008C7FB3" w:rsidP="00D03D28">
      <w:pPr>
        <w:ind w:firstLineChars="200" w:firstLine="640"/>
        <w:jc w:val="left"/>
        <w:rPr>
          <w:rFonts w:ascii="仿宋" w:eastAsia="仿宋" w:hAnsi="仿宋"/>
          <w:sz w:val="32"/>
          <w:szCs w:val="32"/>
        </w:rPr>
      </w:pPr>
      <w:r w:rsidRPr="00116ECA">
        <w:rPr>
          <w:rFonts w:ascii="仿宋" w:eastAsia="仿宋" w:hAnsi="仿宋" w:hint="eastAsia"/>
          <w:sz w:val="32"/>
          <w:szCs w:val="32"/>
        </w:rPr>
        <w:t>（七）对市委、市政府其他工作部门和乡镇、街道的信访工作进行指导。</w:t>
      </w:r>
    </w:p>
    <w:p w:rsidR="008C7FB3" w:rsidRPr="00116ECA" w:rsidRDefault="008C7FB3" w:rsidP="00D03D28">
      <w:pPr>
        <w:ind w:firstLineChars="200" w:firstLine="640"/>
        <w:jc w:val="left"/>
        <w:rPr>
          <w:rFonts w:ascii="仿宋" w:eastAsia="仿宋" w:hAnsi="仿宋"/>
          <w:sz w:val="32"/>
          <w:szCs w:val="32"/>
        </w:rPr>
      </w:pPr>
      <w:r w:rsidRPr="00116ECA">
        <w:rPr>
          <w:rFonts w:ascii="仿宋" w:eastAsia="仿宋" w:hAnsi="仿宋" w:hint="eastAsia"/>
          <w:sz w:val="32"/>
          <w:szCs w:val="32"/>
        </w:rPr>
        <w:t>（八）完成市委、市政府交办的其它工作。</w:t>
      </w:r>
    </w:p>
    <w:p w:rsidR="008C7FB3" w:rsidRPr="00116ECA" w:rsidRDefault="008C7FB3" w:rsidP="00116ECA">
      <w:pPr>
        <w:ind w:firstLineChars="200" w:firstLine="643"/>
        <w:jc w:val="left"/>
        <w:rPr>
          <w:rFonts w:ascii="仿宋" w:eastAsia="仿宋" w:hAnsi="仿宋"/>
          <w:b/>
          <w:sz w:val="32"/>
          <w:szCs w:val="32"/>
        </w:rPr>
      </w:pPr>
      <w:r w:rsidRPr="00116ECA">
        <w:rPr>
          <w:rFonts w:ascii="仿宋" w:eastAsia="仿宋" w:hAnsi="仿宋" w:hint="eastAsia"/>
          <w:b/>
          <w:sz w:val="32"/>
          <w:szCs w:val="32"/>
        </w:rPr>
        <w:t>二、机构设置</w:t>
      </w:r>
    </w:p>
    <w:p w:rsidR="008C7FB3" w:rsidRPr="00116ECA" w:rsidRDefault="008C7FB3" w:rsidP="00D03D28">
      <w:pPr>
        <w:ind w:firstLineChars="200" w:firstLine="640"/>
        <w:jc w:val="left"/>
        <w:rPr>
          <w:rFonts w:ascii="仿宋" w:eastAsia="仿宋" w:hAnsi="仿宋"/>
          <w:sz w:val="32"/>
          <w:szCs w:val="32"/>
        </w:rPr>
      </w:pPr>
      <w:r w:rsidRPr="00116ECA">
        <w:rPr>
          <w:rFonts w:ascii="仿宋" w:eastAsia="仿宋" w:hAnsi="仿宋" w:hint="eastAsia"/>
          <w:sz w:val="32"/>
          <w:szCs w:val="32"/>
        </w:rPr>
        <w:t>根据上述职责，公主岭市信访局内设3个机构，分别为综合秘书科、信访受理科、案件督查科。.</w:t>
      </w:r>
    </w:p>
    <w:p w:rsidR="008C7FB3" w:rsidRPr="00116ECA" w:rsidRDefault="008C7FB3" w:rsidP="00D03D28">
      <w:pPr>
        <w:ind w:firstLineChars="200" w:firstLine="640"/>
        <w:jc w:val="left"/>
        <w:rPr>
          <w:rFonts w:ascii="仿宋" w:eastAsia="仿宋" w:hAnsi="仿宋"/>
          <w:sz w:val="32"/>
          <w:szCs w:val="32"/>
        </w:rPr>
      </w:pPr>
      <w:r w:rsidRPr="00116ECA">
        <w:rPr>
          <w:rFonts w:ascii="仿宋" w:eastAsia="仿宋" w:hAnsi="仿宋" w:hint="eastAsia"/>
          <w:sz w:val="32"/>
          <w:szCs w:val="32"/>
        </w:rPr>
        <w:t>下设</w:t>
      </w:r>
      <w:r w:rsidR="00D03D28" w:rsidRPr="00116ECA">
        <w:rPr>
          <w:rFonts w:ascii="仿宋" w:eastAsia="仿宋" w:hAnsi="仿宋" w:hint="eastAsia"/>
          <w:sz w:val="32"/>
          <w:szCs w:val="32"/>
        </w:rPr>
        <w:t>2</w:t>
      </w:r>
      <w:r w:rsidRPr="00116ECA">
        <w:rPr>
          <w:rFonts w:ascii="仿宋" w:eastAsia="仿宋" w:hAnsi="仿宋" w:hint="eastAsia"/>
          <w:sz w:val="32"/>
          <w:szCs w:val="32"/>
        </w:rPr>
        <w:t xml:space="preserve"> 家预算单位，为</w:t>
      </w:r>
      <w:r w:rsidR="00D03D28" w:rsidRPr="00116ECA">
        <w:rPr>
          <w:rFonts w:ascii="仿宋" w:eastAsia="仿宋" w:hAnsi="仿宋" w:hint="eastAsia"/>
          <w:sz w:val="32"/>
          <w:szCs w:val="32"/>
        </w:rPr>
        <w:t>公主岭市信房局本级、</w:t>
      </w:r>
      <w:r w:rsidRPr="00116ECA">
        <w:rPr>
          <w:rFonts w:ascii="仿宋" w:eastAsia="仿宋" w:hAnsi="仿宋" w:hint="eastAsia"/>
          <w:sz w:val="32"/>
          <w:szCs w:val="32"/>
        </w:rPr>
        <w:t>公主岭市信访信息中心。</w:t>
      </w:r>
    </w:p>
    <w:p w:rsidR="001726EB" w:rsidRPr="00116ECA" w:rsidRDefault="001726EB" w:rsidP="00D03D28">
      <w:pPr>
        <w:ind w:firstLineChars="200" w:firstLine="640"/>
        <w:jc w:val="left"/>
        <w:rPr>
          <w:rFonts w:ascii="仿宋" w:eastAsia="仿宋" w:hAnsi="仿宋"/>
          <w:sz w:val="32"/>
          <w:szCs w:val="32"/>
        </w:rPr>
      </w:pPr>
    </w:p>
    <w:p w:rsidR="001726EB" w:rsidRPr="00116ECA" w:rsidRDefault="001726EB" w:rsidP="001726EB">
      <w:pPr>
        <w:jc w:val="center"/>
        <w:rPr>
          <w:rFonts w:ascii="仿宋" w:eastAsia="仿宋" w:hAnsi="仿宋"/>
          <w:sz w:val="36"/>
          <w:szCs w:val="36"/>
        </w:rPr>
      </w:pPr>
      <w:r w:rsidRPr="00116ECA">
        <w:rPr>
          <w:rFonts w:ascii="仿宋" w:eastAsia="仿宋" w:hAnsi="仿宋" w:hint="eastAsia"/>
          <w:sz w:val="36"/>
          <w:szCs w:val="36"/>
        </w:rPr>
        <w:lastRenderedPageBreak/>
        <w:t>第三部分 情况说明</w:t>
      </w:r>
    </w:p>
    <w:p w:rsidR="001726EB" w:rsidRPr="00116ECA" w:rsidRDefault="001726EB" w:rsidP="00116ECA">
      <w:pPr>
        <w:ind w:firstLineChars="200" w:firstLine="643"/>
        <w:rPr>
          <w:rFonts w:ascii="仿宋" w:eastAsia="仿宋" w:hAnsi="仿宋" w:cs="Arial Unicode MS"/>
          <w:b/>
          <w:sz w:val="32"/>
          <w:szCs w:val="32"/>
        </w:rPr>
      </w:pPr>
      <w:r w:rsidRPr="00116ECA">
        <w:rPr>
          <w:rFonts w:ascii="仿宋" w:eastAsia="仿宋" w:hAnsi="仿宋" w:cs="Arial Unicode MS" w:hint="eastAsia"/>
          <w:b/>
          <w:sz w:val="32"/>
          <w:szCs w:val="32"/>
        </w:rPr>
        <w:t>一、2017 年收支预算总体情况</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按照综合预算的原则，所有收入和支出全部纳入部门预算管理。收入包括：一般公共预算拨款收入、政府性基金预算拨款收入、事业收入、事业单位经营收入、其他收入、用事业基金弥补收支差额、上年结转等；支出包括：一般公共服务支出 、教育支出、科学技术支出、文化体育与传媒支出、社会保障和就业支出、农林水支出、住房保障支出、结转下年支出等。2017年收支总预算</w:t>
      </w:r>
      <w:r w:rsidR="00015ED7" w:rsidRPr="00116ECA">
        <w:rPr>
          <w:rFonts w:ascii="仿宋" w:eastAsia="仿宋" w:hAnsi="仿宋" w:cs="Arial Unicode MS" w:hint="eastAsia"/>
          <w:sz w:val="32"/>
          <w:szCs w:val="32"/>
          <w:u w:val="single"/>
        </w:rPr>
        <w:t>273.04</w:t>
      </w:r>
      <w:r w:rsidRPr="00116ECA">
        <w:rPr>
          <w:rFonts w:ascii="仿宋" w:eastAsia="仿宋" w:hAnsi="仿宋" w:cs="Arial Unicode MS" w:hint="eastAsia"/>
          <w:sz w:val="32"/>
          <w:szCs w:val="32"/>
        </w:rPr>
        <w:t>万元,比 2016 年预算增加</w:t>
      </w:r>
      <w:r w:rsidR="00015ED7" w:rsidRPr="00116ECA">
        <w:rPr>
          <w:rFonts w:ascii="仿宋" w:eastAsia="仿宋" w:hAnsi="仿宋" w:cs="Arial Unicode MS" w:hint="eastAsia"/>
          <w:sz w:val="32"/>
          <w:szCs w:val="32"/>
          <w:u w:val="single"/>
        </w:rPr>
        <w:t>111.63</w:t>
      </w:r>
      <w:r w:rsidRPr="00116ECA">
        <w:rPr>
          <w:rFonts w:ascii="仿宋" w:eastAsia="仿宋" w:hAnsi="仿宋" w:cs="Arial Unicode MS" w:hint="eastAsia"/>
          <w:sz w:val="32"/>
          <w:szCs w:val="32"/>
        </w:rPr>
        <w:t>万元 ，主要原因是</w:t>
      </w:r>
      <w:r w:rsidR="00015ED7" w:rsidRPr="00116ECA">
        <w:rPr>
          <w:rFonts w:ascii="仿宋" w:eastAsia="仿宋" w:hAnsi="仿宋" w:cs="Arial Unicode MS" w:hint="eastAsia"/>
          <w:sz w:val="32"/>
          <w:szCs w:val="32"/>
          <w:u w:val="single"/>
        </w:rPr>
        <w:t>国家重要会事信访维稳费用增多</w:t>
      </w:r>
      <w:r w:rsidRPr="00116ECA">
        <w:rPr>
          <w:rFonts w:ascii="仿宋" w:eastAsia="仿宋" w:hAnsi="仿宋" w:cs="Arial Unicode MS" w:hint="eastAsia"/>
          <w:sz w:val="32"/>
          <w:szCs w:val="32"/>
        </w:rPr>
        <w:t>。</w:t>
      </w:r>
    </w:p>
    <w:p w:rsidR="001726EB" w:rsidRPr="00116ECA" w:rsidRDefault="001726EB" w:rsidP="00116ECA">
      <w:pPr>
        <w:ind w:firstLineChars="200" w:firstLine="643"/>
        <w:rPr>
          <w:rFonts w:ascii="仿宋" w:eastAsia="仿宋" w:hAnsi="仿宋" w:cs="Arial Unicode MS"/>
          <w:b/>
          <w:sz w:val="32"/>
          <w:szCs w:val="32"/>
        </w:rPr>
      </w:pPr>
      <w:r w:rsidRPr="00116ECA">
        <w:rPr>
          <w:rFonts w:ascii="仿宋" w:eastAsia="仿宋" w:hAnsi="仿宋" w:cs="Arial Unicode MS" w:hint="eastAsia"/>
          <w:b/>
          <w:sz w:val="32"/>
          <w:szCs w:val="32"/>
        </w:rPr>
        <w:t>二、2017 年收入预算情况</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2017 年收入预算</w:t>
      </w:r>
      <w:r w:rsidR="00015ED7" w:rsidRPr="00116ECA">
        <w:rPr>
          <w:rFonts w:ascii="仿宋" w:eastAsia="仿宋" w:hAnsi="仿宋" w:cs="Arial Unicode MS" w:hint="eastAsia"/>
          <w:sz w:val="32"/>
          <w:szCs w:val="32"/>
          <w:u w:val="single"/>
        </w:rPr>
        <w:t>273.04</w:t>
      </w:r>
      <w:r w:rsidRPr="00116ECA">
        <w:rPr>
          <w:rFonts w:ascii="仿宋" w:eastAsia="仿宋" w:hAnsi="仿宋" w:cs="Arial Unicode MS" w:hint="eastAsia"/>
          <w:sz w:val="32"/>
          <w:szCs w:val="32"/>
        </w:rPr>
        <w:t>万元，其中：本年收入</w:t>
      </w:r>
      <w:r w:rsidR="00015ED7" w:rsidRPr="00116ECA">
        <w:rPr>
          <w:rFonts w:ascii="仿宋" w:eastAsia="仿宋" w:hAnsi="仿宋" w:cs="Arial Unicode MS" w:hint="eastAsia"/>
          <w:sz w:val="32"/>
          <w:szCs w:val="32"/>
          <w:u w:val="single"/>
        </w:rPr>
        <w:t>273.04</w:t>
      </w:r>
      <w:r w:rsidRPr="00116ECA">
        <w:rPr>
          <w:rFonts w:ascii="仿宋" w:eastAsia="仿宋" w:hAnsi="仿宋" w:cs="Arial Unicode MS" w:hint="eastAsia"/>
          <w:sz w:val="32"/>
          <w:szCs w:val="32"/>
        </w:rPr>
        <w:t>万元，占</w:t>
      </w:r>
      <w:r w:rsidR="00015ED7" w:rsidRPr="00116ECA">
        <w:rPr>
          <w:rFonts w:ascii="仿宋" w:eastAsia="仿宋" w:hAnsi="仿宋" w:cs="Arial Unicode MS" w:hint="eastAsia"/>
          <w:sz w:val="32"/>
          <w:szCs w:val="32"/>
          <w:u w:val="single"/>
        </w:rPr>
        <w:t>100</w:t>
      </w:r>
      <w:r w:rsidRPr="00116ECA">
        <w:rPr>
          <w:rFonts w:ascii="仿宋" w:eastAsia="仿宋" w:hAnsi="仿宋" w:cs="Arial Unicode MS" w:hint="eastAsia"/>
          <w:sz w:val="32"/>
          <w:szCs w:val="32"/>
        </w:rPr>
        <w:t xml:space="preserve"> %。本年收入中，一般公共预算拨款收入</w:t>
      </w:r>
      <w:r w:rsidR="00015ED7" w:rsidRPr="00116ECA">
        <w:rPr>
          <w:rFonts w:ascii="仿宋" w:eastAsia="仿宋" w:hAnsi="仿宋" w:cs="Arial Unicode MS" w:hint="eastAsia"/>
          <w:sz w:val="32"/>
          <w:szCs w:val="32"/>
          <w:u w:val="single"/>
        </w:rPr>
        <w:t>273.04</w:t>
      </w:r>
      <w:r w:rsidRPr="00116ECA">
        <w:rPr>
          <w:rFonts w:ascii="仿宋" w:eastAsia="仿宋" w:hAnsi="仿宋" w:cs="Arial Unicode MS" w:hint="eastAsia"/>
          <w:sz w:val="32"/>
          <w:szCs w:val="32"/>
        </w:rPr>
        <w:t>万元，占</w:t>
      </w:r>
      <w:r w:rsidR="00015ED7" w:rsidRPr="00116ECA">
        <w:rPr>
          <w:rFonts w:ascii="仿宋" w:eastAsia="仿宋" w:hAnsi="仿宋" w:cs="Arial Unicode MS" w:hint="eastAsia"/>
          <w:sz w:val="32"/>
          <w:szCs w:val="32"/>
          <w:u w:val="single"/>
        </w:rPr>
        <w:t>100</w:t>
      </w:r>
      <w:r w:rsidRPr="00116ECA">
        <w:rPr>
          <w:rFonts w:ascii="仿宋" w:eastAsia="仿宋" w:hAnsi="仿宋" w:cs="Arial Unicode MS" w:hint="eastAsia"/>
          <w:sz w:val="32"/>
          <w:szCs w:val="32"/>
        </w:rPr>
        <w:t>%；事业单位经营收入</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0</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万元，占</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0</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w:t>
      </w:r>
    </w:p>
    <w:p w:rsidR="001726EB" w:rsidRPr="00116ECA" w:rsidRDefault="001726EB" w:rsidP="00116ECA">
      <w:pPr>
        <w:ind w:firstLineChars="200" w:firstLine="643"/>
        <w:rPr>
          <w:rFonts w:ascii="仿宋" w:eastAsia="仿宋" w:hAnsi="仿宋" w:cs="Arial Unicode MS"/>
          <w:b/>
          <w:sz w:val="32"/>
          <w:szCs w:val="32"/>
        </w:rPr>
      </w:pPr>
      <w:r w:rsidRPr="00116ECA">
        <w:rPr>
          <w:rFonts w:ascii="仿宋" w:eastAsia="仿宋" w:hAnsi="仿宋" w:cs="Arial Unicode MS" w:hint="eastAsia"/>
          <w:b/>
          <w:sz w:val="32"/>
          <w:szCs w:val="32"/>
        </w:rPr>
        <w:t>三、2017 年支出预算情况</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2017 年支出预算</w:t>
      </w:r>
      <w:r w:rsidR="00015ED7" w:rsidRPr="00116ECA">
        <w:rPr>
          <w:rFonts w:ascii="仿宋" w:eastAsia="仿宋" w:hAnsi="仿宋" w:cs="Arial Unicode MS" w:hint="eastAsia"/>
          <w:sz w:val="32"/>
          <w:szCs w:val="32"/>
          <w:u w:val="single"/>
        </w:rPr>
        <w:t>273.04</w:t>
      </w:r>
      <w:r w:rsidRPr="00116ECA">
        <w:rPr>
          <w:rFonts w:ascii="仿宋" w:eastAsia="仿宋" w:hAnsi="仿宋" w:cs="Arial Unicode MS" w:hint="eastAsia"/>
          <w:sz w:val="32"/>
          <w:szCs w:val="32"/>
        </w:rPr>
        <w:t>万元，其中：基本支出</w:t>
      </w:r>
      <w:r w:rsidR="00015ED7" w:rsidRPr="00116ECA">
        <w:rPr>
          <w:rFonts w:ascii="仿宋" w:eastAsia="仿宋" w:hAnsi="仿宋" w:cs="Arial Unicode MS" w:hint="eastAsia"/>
          <w:sz w:val="32"/>
          <w:szCs w:val="32"/>
          <w:u w:val="single"/>
        </w:rPr>
        <w:t>139.04</w:t>
      </w:r>
      <w:r w:rsidRPr="00116ECA">
        <w:rPr>
          <w:rFonts w:ascii="仿宋" w:eastAsia="仿宋" w:hAnsi="仿宋" w:cs="Arial Unicode MS" w:hint="eastAsia"/>
          <w:sz w:val="32"/>
          <w:szCs w:val="32"/>
        </w:rPr>
        <w:t>万元，占</w:t>
      </w:r>
      <w:r w:rsidR="00015ED7" w:rsidRPr="00116ECA">
        <w:rPr>
          <w:rFonts w:ascii="仿宋" w:eastAsia="仿宋" w:hAnsi="仿宋" w:cs="Arial Unicode MS" w:hint="eastAsia"/>
          <w:sz w:val="32"/>
          <w:szCs w:val="32"/>
          <w:u w:val="single"/>
        </w:rPr>
        <w:t>51</w:t>
      </w:r>
      <w:r w:rsidRPr="00116ECA">
        <w:rPr>
          <w:rFonts w:ascii="仿宋" w:eastAsia="仿宋" w:hAnsi="仿宋" w:cs="Arial Unicode MS" w:hint="eastAsia"/>
          <w:sz w:val="32"/>
          <w:szCs w:val="32"/>
        </w:rPr>
        <w:t>%；项目支出</w:t>
      </w:r>
      <w:r w:rsidR="00015ED7" w:rsidRPr="00116ECA">
        <w:rPr>
          <w:rFonts w:ascii="仿宋" w:eastAsia="仿宋" w:hAnsi="仿宋" w:cs="Arial Unicode MS" w:hint="eastAsia"/>
          <w:sz w:val="32"/>
          <w:szCs w:val="32"/>
          <w:u w:val="single"/>
        </w:rPr>
        <w:t>134</w:t>
      </w:r>
      <w:r w:rsidRPr="00116ECA">
        <w:rPr>
          <w:rFonts w:ascii="仿宋" w:eastAsia="仿宋" w:hAnsi="仿宋" w:cs="Arial Unicode MS" w:hint="eastAsia"/>
          <w:sz w:val="32"/>
          <w:szCs w:val="32"/>
        </w:rPr>
        <w:t>万元，占</w:t>
      </w:r>
      <w:r w:rsidR="00015ED7" w:rsidRPr="00116ECA">
        <w:rPr>
          <w:rFonts w:ascii="仿宋" w:eastAsia="仿宋" w:hAnsi="仿宋" w:cs="Arial Unicode MS" w:hint="eastAsia"/>
          <w:sz w:val="32"/>
          <w:szCs w:val="32"/>
          <w:u w:val="single"/>
        </w:rPr>
        <w:t>49</w:t>
      </w:r>
      <w:r w:rsidRPr="00116ECA">
        <w:rPr>
          <w:rFonts w:ascii="仿宋" w:eastAsia="仿宋" w:hAnsi="仿宋" w:cs="Arial Unicode MS" w:hint="eastAsia"/>
          <w:sz w:val="32"/>
          <w:szCs w:val="32"/>
        </w:rPr>
        <w:t>%；事业单位经营支出</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0</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万元，占</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0</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w:t>
      </w:r>
    </w:p>
    <w:p w:rsidR="001726EB" w:rsidRPr="00116ECA" w:rsidRDefault="001726EB" w:rsidP="00116ECA">
      <w:pPr>
        <w:ind w:firstLineChars="200" w:firstLine="643"/>
        <w:rPr>
          <w:rFonts w:ascii="仿宋" w:eastAsia="仿宋" w:hAnsi="仿宋" w:cs="Arial Unicode MS"/>
          <w:b/>
          <w:sz w:val="32"/>
          <w:szCs w:val="32"/>
        </w:rPr>
      </w:pPr>
      <w:r w:rsidRPr="00116ECA">
        <w:rPr>
          <w:rFonts w:ascii="仿宋" w:eastAsia="仿宋" w:hAnsi="仿宋" w:cs="Arial Unicode MS" w:hint="eastAsia"/>
          <w:b/>
          <w:sz w:val="32"/>
          <w:szCs w:val="32"/>
        </w:rPr>
        <w:t>四、2017 年财政拨款收支预算情况</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2017 年财政拨款收支总预算</w:t>
      </w:r>
      <w:r w:rsidR="00015ED7" w:rsidRPr="00116ECA">
        <w:rPr>
          <w:rFonts w:ascii="仿宋" w:eastAsia="仿宋" w:hAnsi="仿宋" w:cs="Arial Unicode MS" w:hint="eastAsia"/>
          <w:sz w:val="32"/>
          <w:szCs w:val="32"/>
          <w:u w:val="single"/>
        </w:rPr>
        <w:t>273.04</w:t>
      </w:r>
      <w:r w:rsidRPr="00116ECA">
        <w:rPr>
          <w:rFonts w:ascii="仿宋" w:eastAsia="仿宋" w:hAnsi="仿宋" w:cs="Arial Unicode MS" w:hint="eastAsia"/>
          <w:sz w:val="32"/>
          <w:szCs w:val="32"/>
        </w:rPr>
        <w:t>万元，其中：一般公共预算拨款</w:t>
      </w:r>
      <w:r w:rsidR="00015ED7" w:rsidRPr="00116ECA">
        <w:rPr>
          <w:rFonts w:ascii="仿宋" w:eastAsia="仿宋" w:hAnsi="仿宋" w:cs="Arial Unicode MS" w:hint="eastAsia"/>
          <w:sz w:val="32"/>
          <w:szCs w:val="32"/>
          <w:u w:val="single"/>
        </w:rPr>
        <w:t>273.04</w:t>
      </w:r>
      <w:r w:rsidRPr="00116ECA">
        <w:rPr>
          <w:rFonts w:ascii="仿宋" w:eastAsia="仿宋" w:hAnsi="仿宋" w:cs="Arial Unicode MS" w:hint="eastAsia"/>
          <w:sz w:val="32"/>
          <w:szCs w:val="32"/>
        </w:rPr>
        <w:t>万元。支出包括：一般公共服务支出</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lastRenderedPageBreak/>
        <w:t>万元，社会保障和就业支出</w:t>
      </w:r>
      <w:r w:rsidR="00015ED7" w:rsidRPr="00116ECA">
        <w:rPr>
          <w:rFonts w:ascii="仿宋" w:eastAsia="仿宋" w:hAnsi="仿宋" w:cs="Arial Unicode MS" w:hint="eastAsia"/>
          <w:sz w:val="32"/>
          <w:szCs w:val="32"/>
          <w:u w:val="single"/>
        </w:rPr>
        <w:t>270.15</w:t>
      </w:r>
      <w:r w:rsidRPr="00116ECA">
        <w:rPr>
          <w:rFonts w:ascii="仿宋" w:eastAsia="仿宋" w:hAnsi="仿宋" w:cs="Arial Unicode MS" w:hint="eastAsia"/>
          <w:sz w:val="32"/>
          <w:szCs w:val="32"/>
        </w:rPr>
        <w:t>万元，医疗卫生与计划生育支出</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0</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万元，农林水支出</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0</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万元，住房保障支出</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2.89</w:t>
      </w:r>
      <w:r w:rsidRPr="00116ECA">
        <w:rPr>
          <w:rFonts w:ascii="仿宋" w:eastAsia="仿宋" w:hAnsi="仿宋" w:cs="Arial Unicode MS" w:hint="eastAsia"/>
          <w:sz w:val="32"/>
          <w:szCs w:val="32"/>
        </w:rPr>
        <w:t>万元。</w:t>
      </w:r>
    </w:p>
    <w:p w:rsidR="001726EB" w:rsidRPr="00116ECA" w:rsidRDefault="001726EB" w:rsidP="00116ECA">
      <w:pPr>
        <w:ind w:firstLineChars="200" w:firstLine="643"/>
        <w:rPr>
          <w:rFonts w:ascii="仿宋" w:eastAsia="仿宋" w:hAnsi="仿宋" w:cs="Arial Unicode MS"/>
          <w:b/>
          <w:sz w:val="32"/>
          <w:szCs w:val="32"/>
        </w:rPr>
      </w:pPr>
      <w:r w:rsidRPr="00116ECA">
        <w:rPr>
          <w:rFonts w:ascii="仿宋" w:eastAsia="仿宋" w:hAnsi="仿宋" w:cs="Arial Unicode MS" w:hint="eastAsia"/>
          <w:b/>
          <w:sz w:val="32"/>
          <w:szCs w:val="32"/>
        </w:rPr>
        <w:t>五、2017 年一般公共预算拨款情况</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2017年一般公共预算拨款</w:t>
      </w:r>
      <w:r w:rsidR="00015ED7" w:rsidRPr="00116ECA">
        <w:rPr>
          <w:rFonts w:ascii="仿宋" w:eastAsia="仿宋" w:hAnsi="仿宋" w:cs="Arial Unicode MS" w:hint="eastAsia"/>
          <w:sz w:val="32"/>
          <w:szCs w:val="32"/>
          <w:u w:val="single"/>
        </w:rPr>
        <w:t>273.04</w:t>
      </w:r>
      <w:r w:rsidRPr="00116ECA">
        <w:rPr>
          <w:rFonts w:ascii="仿宋" w:eastAsia="仿宋" w:hAnsi="仿宋" w:cs="Arial Unicode MS" w:hint="eastAsia"/>
          <w:sz w:val="32"/>
          <w:szCs w:val="32"/>
        </w:rPr>
        <w:t>万元，其中：基本支出</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139.04</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万元，占</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51</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%；项目支出</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134</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万元，占</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49</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w:t>
      </w:r>
    </w:p>
    <w:p w:rsidR="001726EB" w:rsidRPr="00116ECA" w:rsidRDefault="001726EB" w:rsidP="00116ECA">
      <w:pPr>
        <w:ind w:firstLineChars="200" w:firstLine="643"/>
        <w:rPr>
          <w:rFonts w:ascii="仿宋" w:eastAsia="仿宋" w:hAnsi="仿宋" w:cs="Arial Unicode MS"/>
          <w:b/>
          <w:sz w:val="32"/>
          <w:szCs w:val="32"/>
        </w:rPr>
      </w:pPr>
      <w:r w:rsidRPr="00116ECA">
        <w:rPr>
          <w:rFonts w:ascii="仿宋" w:eastAsia="仿宋" w:hAnsi="仿宋" w:cs="Arial Unicode MS" w:hint="eastAsia"/>
          <w:b/>
          <w:sz w:val="32"/>
          <w:szCs w:val="32"/>
        </w:rPr>
        <w:t>六、2017 年一般公共预算基本支出情况</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2017 年一般公共预算基本支出</w:t>
      </w:r>
      <w:r w:rsidR="0037282C" w:rsidRPr="00116ECA">
        <w:rPr>
          <w:rFonts w:ascii="仿宋" w:eastAsia="仿宋" w:hAnsi="仿宋" w:cs="Arial Unicode MS" w:hint="eastAsia"/>
          <w:sz w:val="32"/>
          <w:szCs w:val="32"/>
          <w:u w:val="single"/>
        </w:rPr>
        <w:t>139.04</w:t>
      </w:r>
      <w:r w:rsidRPr="00116ECA">
        <w:rPr>
          <w:rFonts w:ascii="仿宋" w:eastAsia="仿宋" w:hAnsi="仿宋" w:cs="Arial Unicode MS" w:hint="eastAsia"/>
          <w:sz w:val="32"/>
          <w:szCs w:val="32"/>
        </w:rPr>
        <w:t>万元，其中：</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人员经费</w:t>
      </w:r>
      <w:r w:rsidR="0037282C" w:rsidRPr="00116ECA">
        <w:rPr>
          <w:rFonts w:ascii="仿宋" w:eastAsia="仿宋" w:hAnsi="仿宋" w:cs="Arial Unicode MS" w:hint="eastAsia"/>
          <w:sz w:val="32"/>
          <w:szCs w:val="32"/>
          <w:u w:val="single"/>
        </w:rPr>
        <w:t>127.94</w:t>
      </w:r>
      <w:r w:rsidRPr="00116ECA">
        <w:rPr>
          <w:rFonts w:ascii="仿宋" w:eastAsia="仿宋" w:hAnsi="仿宋" w:cs="Arial Unicode MS" w:hint="eastAsia"/>
          <w:sz w:val="32"/>
          <w:szCs w:val="32"/>
        </w:rPr>
        <w:t>万元，主要包括：基本工资、津贴补贴 、奖金、社会保障缴费、其他工资福利支出、离休费、退休费、抚恤金、生活补助、助学金、住房公积金、采暖补贴、其他对个人和家庭的补助支出。</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公用经费</w:t>
      </w:r>
      <w:r w:rsidR="00015ED7" w:rsidRPr="00116ECA">
        <w:rPr>
          <w:rFonts w:ascii="仿宋" w:eastAsia="仿宋" w:hAnsi="仿宋" w:cs="Arial Unicode MS" w:hint="eastAsia"/>
          <w:sz w:val="32"/>
          <w:szCs w:val="32"/>
          <w:u w:val="single"/>
        </w:rPr>
        <w:t>11.10</w:t>
      </w:r>
      <w:r w:rsidRPr="00116ECA">
        <w:rPr>
          <w:rFonts w:ascii="仿宋" w:eastAsia="仿宋" w:hAnsi="仿宋" w:cs="Arial Unicode MS" w:hint="eastAsia"/>
          <w:sz w:val="32"/>
          <w:szCs w:val="32"/>
        </w:rPr>
        <w:t>万元，主要包括：办公费、印刷费、水费 、电费、邮电费、取暖费、物业管理费、差旅费、维修（护）费 、会议费、培训费、公务接待费、工会经费、福利费、公务用车运行维护费、其他交通补助、其他商品和服务支出。</w:t>
      </w:r>
    </w:p>
    <w:p w:rsidR="001726EB" w:rsidRPr="00116ECA" w:rsidRDefault="001726EB" w:rsidP="00116ECA">
      <w:pPr>
        <w:ind w:firstLineChars="200" w:firstLine="643"/>
        <w:rPr>
          <w:rFonts w:ascii="仿宋" w:eastAsia="仿宋" w:hAnsi="仿宋" w:cs="Arial Unicode MS"/>
          <w:b/>
          <w:sz w:val="32"/>
          <w:szCs w:val="32"/>
        </w:rPr>
      </w:pPr>
      <w:r w:rsidRPr="00116ECA">
        <w:rPr>
          <w:rFonts w:ascii="仿宋" w:eastAsia="仿宋" w:hAnsi="仿宋" w:cs="Arial Unicode MS" w:hint="eastAsia"/>
          <w:b/>
          <w:sz w:val="32"/>
          <w:szCs w:val="32"/>
        </w:rPr>
        <w:t>七、2017 年一般公共预算“三公”经费拨款情况</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2017 年“三公”经费预算数为</w:t>
      </w:r>
      <w:r w:rsidRPr="00116ECA">
        <w:rPr>
          <w:rFonts w:ascii="仿宋" w:eastAsia="仿宋" w:hAnsi="仿宋" w:cs="Arial Unicode MS" w:hint="eastAsia"/>
          <w:sz w:val="32"/>
          <w:szCs w:val="32"/>
          <w:u w:val="single"/>
        </w:rPr>
        <w:t xml:space="preserve"> </w:t>
      </w:r>
      <w:r w:rsidR="00015ED7" w:rsidRPr="00116ECA">
        <w:rPr>
          <w:rFonts w:ascii="仿宋" w:eastAsia="仿宋" w:hAnsi="仿宋" w:cs="Arial Unicode MS" w:hint="eastAsia"/>
          <w:sz w:val="32"/>
          <w:szCs w:val="32"/>
          <w:u w:val="single"/>
        </w:rPr>
        <w:t>3</w:t>
      </w:r>
      <w:r w:rsidRPr="00116ECA">
        <w:rPr>
          <w:rFonts w:ascii="仿宋" w:eastAsia="仿宋" w:hAnsi="仿宋" w:cs="Arial Unicode MS" w:hint="eastAsia"/>
          <w:sz w:val="32"/>
          <w:szCs w:val="32"/>
        </w:rPr>
        <w:t>万元，与 2016 年预算数</w:t>
      </w:r>
      <w:r w:rsidR="00015ED7" w:rsidRPr="00116ECA">
        <w:rPr>
          <w:rFonts w:ascii="仿宋" w:eastAsia="仿宋" w:hAnsi="仿宋" w:cs="Arial Unicode MS" w:hint="eastAsia"/>
          <w:color w:val="000000" w:themeColor="text1"/>
          <w:sz w:val="32"/>
          <w:szCs w:val="32"/>
        </w:rPr>
        <w:t>持平</w:t>
      </w:r>
      <w:r w:rsidRPr="00116ECA">
        <w:rPr>
          <w:rFonts w:ascii="仿宋" w:eastAsia="仿宋" w:hAnsi="仿宋" w:cs="Arial Unicode MS" w:hint="eastAsia"/>
          <w:sz w:val="32"/>
          <w:szCs w:val="32"/>
        </w:rPr>
        <w:t>。其中：</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1.因公出国（境）费</w:t>
      </w:r>
      <w:r w:rsidRPr="00116ECA">
        <w:rPr>
          <w:rFonts w:ascii="仿宋" w:eastAsia="仿宋" w:hAnsi="仿宋" w:cs="Arial Unicode MS" w:hint="eastAsia"/>
          <w:sz w:val="32"/>
          <w:szCs w:val="32"/>
          <w:u w:val="single"/>
        </w:rPr>
        <w:t xml:space="preserve">  </w:t>
      </w:r>
      <w:r w:rsidR="00567DDE" w:rsidRPr="00116ECA">
        <w:rPr>
          <w:rFonts w:ascii="仿宋" w:eastAsia="仿宋" w:hAnsi="仿宋" w:cs="Arial Unicode MS" w:hint="eastAsia"/>
          <w:sz w:val="32"/>
          <w:szCs w:val="32"/>
          <w:u w:val="single"/>
        </w:rPr>
        <w:t>0</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万元，与 2016 年预算数相</w:t>
      </w:r>
      <w:r w:rsidRPr="00116ECA">
        <w:rPr>
          <w:rFonts w:ascii="仿宋" w:eastAsia="仿宋" w:hAnsi="仿宋" w:cs="Arial Unicode MS" w:hint="eastAsia"/>
          <w:sz w:val="32"/>
          <w:szCs w:val="32"/>
        </w:rPr>
        <w:lastRenderedPageBreak/>
        <w:t>比</w:t>
      </w:r>
      <w:r w:rsidRPr="00116ECA">
        <w:rPr>
          <w:rFonts w:ascii="仿宋" w:eastAsia="仿宋" w:hAnsi="仿宋" w:cs="Arial Unicode MS" w:hint="eastAsia"/>
          <w:sz w:val="32"/>
          <w:szCs w:val="32"/>
          <w:u w:val="single"/>
        </w:rPr>
        <w:t xml:space="preserve">  </w:t>
      </w:r>
      <w:r w:rsidR="00567DDE" w:rsidRPr="00116ECA">
        <w:rPr>
          <w:rFonts w:ascii="仿宋" w:eastAsia="仿宋" w:hAnsi="仿宋" w:cs="Arial Unicode MS" w:hint="eastAsia"/>
          <w:sz w:val="32"/>
          <w:szCs w:val="32"/>
          <w:u w:val="single"/>
        </w:rPr>
        <w:t>持平</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,主要原因是</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2.公务接待费</w:t>
      </w:r>
      <w:r w:rsidRPr="00116ECA">
        <w:rPr>
          <w:rFonts w:ascii="仿宋" w:eastAsia="仿宋" w:hAnsi="仿宋" w:cs="Arial Unicode MS" w:hint="eastAsia"/>
          <w:sz w:val="32"/>
          <w:szCs w:val="32"/>
          <w:u w:val="single"/>
        </w:rPr>
        <w:t xml:space="preserve">  </w:t>
      </w:r>
      <w:r w:rsidR="00567DDE" w:rsidRPr="00116ECA">
        <w:rPr>
          <w:rFonts w:ascii="仿宋" w:eastAsia="仿宋" w:hAnsi="仿宋" w:cs="Arial Unicode MS" w:hint="eastAsia"/>
          <w:sz w:val="32"/>
          <w:szCs w:val="32"/>
          <w:u w:val="single"/>
        </w:rPr>
        <w:t>0</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万元，与2016年预算数相比</w:t>
      </w:r>
      <w:r w:rsidR="00567DDE" w:rsidRPr="00116ECA">
        <w:rPr>
          <w:rFonts w:ascii="仿宋" w:eastAsia="仿宋" w:hAnsi="仿宋" w:cs="Arial Unicode MS" w:hint="eastAsia"/>
          <w:color w:val="000000" w:themeColor="text1"/>
          <w:sz w:val="32"/>
          <w:szCs w:val="32"/>
        </w:rPr>
        <w:t>持平</w:t>
      </w:r>
      <w:r w:rsidRPr="00116ECA">
        <w:rPr>
          <w:rFonts w:ascii="仿宋" w:eastAsia="仿宋" w:hAnsi="仿宋" w:cs="Arial Unicode MS" w:hint="eastAsia"/>
          <w:sz w:val="32"/>
          <w:szCs w:val="32"/>
        </w:rPr>
        <w:t>，主要原因是</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3.公务用车购置及运行费</w:t>
      </w:r>
      <w:r w:rsidRPr="00116ECA">
        <w:rPr>
          <w:rFonts w:ascii="仿宋" w:eastAsia="仿宋" w:hAnsi="仿宋" w:cs="Arial Unicode MS" w:hint="eastAsia"/>
          <w:sz w:val="32"/>
          <w:szCs w:val="32"/>
          <w:u w:val="single"/>
        </w:rPr>
        <w:t xml:space="preserve">  </w:t>
      </w:r>
      <w:r w:rsidR="00567DDE" w:rsidRPr="00116ECA">
        <w:rPr>
          <w:rFonts w:ascii="仿宋" w:eastAsia="仿宋" w:hAnsi="仿宋" w:cs="Arial Unicode MS" w:hint="eastAsia"/>
          <w:sz w:val="32"/>
          <w:szCs w:val="32"/>
          <w:u w:val="single"/>
        </w:rPr>
        <w:t>3</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万元，与2016年预算数相比</w:t>
      </w:r>
      <w:r w:rsidR="00567DDE" w:rsidRPr="00116ECA">
        <w:rPr>
          <w:rFonts w:ascii="仿宋" w:eastAsia="仿宋" w:hAnsi="仿宋" w:cs="Arial Unicode MS" w:hint="eastAsia"/>
          <w:color w:val="000000" w:themeColor="text1"/>
          <w:sz w:val="32"/>
          <w:szCs w:val="32"/>
        </w:rPr>
        <w:t>持平</w:t>
      </w:r>
      <w:r w:rsidRPr="00116ECA">
        <w:rPr>
          <w:rFonts w:ascii="仿宋" w:eastAsia="仿宋" w:hAnsi="仿宋" w:cs="Arial Unicode MS" w:hint="eastAsia"/>
          <w:color w:val="FF0000"/>
          <w:sz w:val="32"/>
          <w:szCs w:val="32"/>
        </w:rPr>
        <w:t>，</w:t>
      </w:r>
      <w:r w:rsidRPr="00116ECA">
        <w:rPr>
          <w:rFonts w:ascii="仿宋" w:eastAsia="仿宋" w:hAnsi="仿宋" w:cs="Arial Unicode MS" w:hint="eastAsia"/>
          <w:sz w:val="32"/>
          <w:szCs w:val="32"/>
        </w:rPr>
        <w:t>其中，公务用车运行维护费</w:t>
      </w:r>
      <w:r w:rsidRPr="00116ECA">
        <w:rPr>
          <w:rFonts w:ascii="仿宋" w:eastAsia="仿宋" w:hAnsi="仿宋" w:cs="Arial Unicode MS" w:hint="eastAsia"/>
          <w:sz w:val="32"/>
          <w:szCs w:val="32"/>
          <w:u w:val="single"/>
        </w:rPr>
        <w:t xml:space="preserve">  </w:t>
      </w:r>
      <w:r w:rsidR="00567DDE" w:rsidRPr="00116ECA">
        <w:rPr>
          <w:rFonts w:ascii="仿宋" w:eastAsia="仿宋" w:hAnsi="仿宋" w:cs="Arial Unicode MS" w:hint="eastAsia"/>
          <w:sz w:val="32"/>
          <w:szCs w:val="32"/>
          <w:u w:val="single"/>
        </w:rPr>
        <w:t>3</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 xml:space="preserve"> 万元，比 2016年预算数</w:t>
      </w:r>
      <w:r w:rsidR="00567DDE" w:rsidRPr="00116ECA">
        <w:rPr>
          <w:rFonts w:ascii="仿宋" w:eastAsia="仿宋" w:hAnsi="仿宋" w:cs="Arial Unicode MS" w:hint="eastAsia"/>
          <w:color w:val="000000" w:themeColor="text1"/>
          <w:sz w:val="32"/>
          <w:szCs w:val="32"/>
        </w:rPr>
        <w:t>持平</w:t>
      </w:r>
      <w:r w:rsidRPr="00116ECA">
        <w:rPr>
          <w:rFonts w:ascii="仿宋" w:eastAsia="仿宋" w:hAnsi="仿宋" w:cs="Arial Unicode MS" w:hint="eastAsia"/>
          <w:sz w:val="32"/>
          <w:szCs w:val="32"/>
        </w:rPr>
        <w:t>，主要原因是</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w:t>
      </w:r>
    </w:p>
    <w:p w:rsidR="001726EB" w:rsidRPr="00116ECA" w:rsidRDefault="001726EB" w:rsidP="00116ECA">
      <w:pPr>
        <w:ind w:firstLineChars="200" w:firstLine="643"/>
        <w:rPr>
          <w:rFonts w:ascii="仿宋" w:eastAsia="仿宋" w:hAnsi="仿宋" w:cs="Arial Unicode MS"/>
          <w:b/>
          <w:sz w:val="32"/>
          <w:szCs w:val="32"/>
        </w:rPr>
      </w:pPr>
      <w:r w:rsidRPr="00116ECA">
        <w:rPr>
          <w:rFonts w:ascii="仿宋" w:eastAsia="仿宋" w:hAnsi="仿宋" w:cs="Arial Unicode MS" w:hint="eastAsia"/>
          <w:b/>
          <w:sz w:val="32"/>
          <w:szCs w:val="32"/>
        </w:rPr>
        <w:t>八、2017 年政府性基金预算支出情况</w:t>
      </w:r>
    </w:p>
    <w:p w:rsidR="001635B1" w:rsidRPr="00116ECA" w:rsidRDefault="001635B1" w:rsidP="001635B1">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本部门无政府性基金预算拨款。</w:t>
      </w:r>
    </w:p>
    <w:p w:rsidR="001C416D" w:rsidRPr="00116ECA" w:rsidRDefault="001C416D" w:rsidP="00116ECA">
      <w:pPr>
        <w:ind w:firstLineChars="200" w:firstLine="643"/>
        <w:rPr>
          <w:rFonts w:ascii="仿宋" w:eastAsia="仿宋" w:hAnsi="仿宋" w:cs="Arial Unicode MS"/>
          <w:b/>
          <w:sz w:val="32"/>
          <w:szCs w:val="32"/>
        </w:rPr>
      </w:pPr>
      <w:r w:rsidRPr="00116ECA">
        <w:rPr>
          <w:rFonts w:ascii="仿宋" w:eastAsia="仿宋" w:hAnsi="仿宋" w:cs="Arial Unicode MS" w:hint="eastAsia"/>
          <w:b/>
          <w:sz w:val="32"/>
          <w:szCs w:val="32"/>
        </w:rPr>
        <w:t>九、2017年政府采购预算</w:t>
      </w:r>
    </w:p>
    <w:p w:rsidR="001C416D" w:rsidRPr="00116ECA" w:rsidRDefault="001C416D" w:rsidP="001C416D">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2017年本部门无政府采购支出计划。</w:t>
      </w:r>
    </w:p>
    <w:p w:rsidR="001C416D" w:rsidRPr="00116ECA" w:rsidRDefault="001C416D" w:rsidP="00116ECA">
      <w:pPr>
        <w:ind w:firstLineChars="200" w:firstLine="643"/>
        <w:rPr>
          <w:rFonts w:ascii="仿宋" w:eastAsia="仿宋" w:hAnsi="仿宋" w:cs="Arial Unicode MS"/>
          <w:b/>
          <w:sz w:val="32"/>
          <w:szCs w:val="24"/>
        </w:rPr>
      </w:pPr>
      <w:r w:rsidRPr="00116ECA">
        <w:rPr>
          <w:rFonts w:ascii="仿宋" w:eastAsia="仿宋" w:hAnsi="仿宋" w:cs="Arial Unicode MS" w:hint="eastAsia"/>
          <w:b/>
          <w:sz w:val="32"/>
        </w:rPr>
        <w:t>十、机关运行经费</w:t>
      </w:r>
    </w:p>
    <w:p w:rsidR="001726EB" w:rsidRPr="00116ECA" w:rsidRDefault="001726EB" w:rsidP="001726EB">
      <w:pPr>
        <w:ind w:firstLineChars="200" w:firstLine="640"/>
        <w:rPr>
          <w:rFonts w:ascii="仿宋" w:eastAsia="仿宋" w:hAnsi="仿宋" w:cs="Arial Unicode MS"/>
          <w:sz w:val="32"/>
          <w:szCs w:val="32"/>
        </w:rPr>
      </w:pPr>
      <w:r w:rsidRPr="00116ECA">
        <w:rPr>
          <w:rFonts w:ascii="仿宋" w:eastAsia="仿宋" w:hAnsi="仿宋" w:cs="Arial Unicode MS" w:hint="eastAsia"/>
          <w:sz w:val="32"/>
          <w:szCs w:val="32"/>
        </w:rPr>
        <w:t>2017 年部门本级等 1 家行政单位以及</w:t>
      </w:r>
      <w:r w:rsidR="00567DDE" w:rsidRPr="00116ECA">
        <w:rPr>
          <w:rFonts w:ascii="仿宋" w:eastAsia="仿宋" w:hAnsi="仿宋" w:cs="Arial Unicode MS" w:hint="eastAsia"/>
          <w:sz w:val="32"/>
          <w:szCs w:val="32"/>
          <w:u w:val="single"/>
        </w:rPr>
        <w:t>公主岭市信访信息中心</w:t>
      </w:r>
      <w:r w:rsidR="00567DDE" w:rsidRPr="00116ECA">
        <w:rPr>
          <w:rFonts w:ascii="仿宋" w:eastAsia="仿宋" w:hAnsi="仿宋" w:cs="Arial Unicode MS" w:hint="eastAsia"/>
          <w:sz w:val="32"/>
          <w:szCs w:val="32"/>
        </w:rPr>
        <w:t>1</w:t>
      </w:r>
      <w:r w:rsidRPr="00116ECA">
        <w:rPr>
          <w:rFonts w:ascii="仿宋" w:eastAsia="仿宋" w:hAnsi="仿宋" w:cs="Arial Unicode MS" w:hint="eastAsia"/>
          <w:sz w:val="32"/>
          <w:szCs w:val="32"/>
        </w:rPr>
        <w:t>家参公管理事业单位的机关运行经费财政拨款预算</w:t>
      </w:r>
      <w:r w:rsidR="00567DDE" w:rsidRPr="00116ECA">
        <w:rPr>
          <w:rFonts w:ascii="仿宋" w:eastAsia="仿宋" w:hAnsi="仿宋" w:cs="Arial Unicode MS" w:hint="eastAsia"/>
          <w:sz w:val="32"/>
          <w:szCs w:val="32"/>
          <w:u w:val="single"/>
        </w:rPr>
        <w:t>273.04</w:t>
      </w:r>
      <w:r w:rsidRPr="00116ECA">
        <w:rPr>
          <w:rFonts w:ascii="仿宋" w:eastAsia="仿宋" w:hAnsi="仿宋" w:cs="Arial Unicode MS" w:hint="eastAsia"/>
          <w:sz w:val="32"/>
          <w:szCs w:val="32"/>
        </w:rPr>
        <w:t>万元，比 2016 年预算增加</w:t>
      </w:r>
      <w:r w:rsidRPr="00116ECA">
        <w:rPr>
          <w:rFonts w:ascii="仿宋" w:eastAsia="仿宋" w:hAnsi="仿宋" w:cs="Arial Unicode MS" w:hint="eastAsia"/>
          <w:sz w:val="32"/>
          <w:szCs w:val="32"/>
          <w:u w:val="single"/>
        </w:rPr>
        <w:t xml:space="preserve"> </w:t>
      </w:r>
      <w:r w:rsidR="00567DDE" w:rsidRPr="00116ECA">
        <w:rPr>
          <w:rFonts w:ascii="仿宋" w:eastAsia="仿宋" w:hAnsi="仿宋" w:cs="Arial Unicode MS" w:hint="eastAsia"/>
          <w:sz w:val="32"/>
          <w:szCs w:val="32"/>
          <w:u w:val="single"/>
        </w:rPr>
        <w:t>111.63</w:t>
      </w:r>
      <w:r w:rsidRPr="00116ECA">
        <w:rPr>
          <w:rFonts w:ascii="仿宋" w:eastAsia="仿宋" w:hAnsi="仿宋" w:cs="Arial Unicode MS" w:hint="eastAsia"/>
          <w:sz w:val="32"/>
          <w:szCs w:val="32"/>
          <w:u w:val="single"/>
        </w:rPr>
        <w:t xml:space="preserve">  </w:t>
      </w:r>
      <w:r w:rsidRPr="00116ECA">
        <w:rPr>
          <w:rFonts w:ascii="仿宋" w:eastAsia="仿宋" w:hAnsi="仿宋" w:cs="Arial Unicode MS" w:hint="eastAsia"/>
          <w:sz w:val="32"/>
          <w:szCs w:val="32"/>
        </w:rPr>
        <w:t>万元，增长</w:t>
      </w:r>
      <w:r w:rsidR="00567DDE" w:rsidRPr="00116ECA">
        <w:rPr>
          <w:rFonts w:ascii="仿宋" w:eastAsia="仿宋" w:hAnsi="仿宋" w:cs="Arial Unicode MS" w:hint="eastAsia"/>
          <w:sz w:val="32"/>
          <w:szCs w:val="32"/>
          <w:u w:val="single"/>
        </w:rPr>
        <w:t>70</w:t>
      </w:r>
      <w:r w:rsidRPr="00116ECA">
        <w:rPr>
          <w:rFonts w:ascii="仿宋" w:eastAsia="仿宋" w:hAnsi="仿宋" w:cs="Arial Unicode MS" w:hint="eastAsia"/>
          <w:sz w:val="32"/>
          <w:szCs w:val="32"/>
        </w:rPr>
        <w:t>%。</w:t>
      </w:r>
    </w:p>
    <w:p w:rsidR="00720508" w:rsidRDefault="00116ECA" w:rsidP="00720508">
      <w:pPr>
        <w:ind w:firstLineChars="200" w:firstLine="643"/>
        <w:rPr>
          <w:rFonts w:ascii="楷体" w:eastAsia="楷体" w:hAnsi="楷体"/>
          <w:sz w:val="32"/>
        </w:rPr>
      </w:pPr>
      <w:r w:rsidRPr="00116ECA">
        <w:rPr>
          <w:rFonts w:ascii="仿宋" w:eastAsia="仿宋" w:hAnsi="仿宋" w:cs="Arial Unicode MS" w:hint="eastAsia"/>
          <w:b/>
          <w:sz w:val="32"/>
          <w:szCs w:val="32"/>
        </w:rPr>
        <w:t>十一、</w:t>
      </w:r>
      <w:r w:rsidR="00720508">
        <w:rPr>
          <w:rFonts w:ascii="楷体" w:eastAsia="楷体" w:hAnsi="楷体" w:hint="eastAsia"/>
          <w:sz w:val="32"/>
        </w:rPr>
        <w:t>国有资产占用情况</w:t>
      </w:r>
    </w:p>
    <w:p w:rsidR="00720508" w:rsidRDefault="00720508" w:rsidP="00720508">
      <w:pPr>
        <w:ind w:firstLineChars="200" w:firstLine="640"/>
        <w:rPr>
          <w:rFonts w:ascii="仿宋" w:eastAsia="仿宋" w:hAnsi="仿宋"/>
          <w:sz w:val="32"/>
          <w:highlight w:val="yellow"/>
        </w:rPr>
      </w:pPr>
      <w:r>
        <w:rPr>
          <w:rFonts w:ascii="仿宋" w:eastAsia="仿宋" w:hAnsi="仿宋" w:hint="eastAsia"/>
          <w:sz w:val="32"/>
        </w:rPr>
        <w:t>截至</w:t>
      </w:r>
      <w:r>
        <w:rPr>
          <w:rFonts w:ascii="仿宋" w:eastAsia="仿宋" w:hAnsi="仿宋"/>
          <w:sz w:val="32"/>
        </w:rPr>
        <w:t>2016</w:t>
      </w:r>
      <w:r>
        <w:rPr>
          <w:rFonts w:ascii="仿宋" w:eastAsia="仿宋" w:hAnsi="仿宋" w:hint="eastAsia"/>
          <w:sz w:val="32"/>
        </w:rPr>
        <w:t>年</w:t>
      </w:r>
      <w:r>
        <w:rPr>
          <w:rFonts w:ascii="仿宋" w:eastAsia="仿宋" w:hAnsi="仿宋"/>
          <w:sz w:val="32"/>
        </w:rPr>
        <w:t>12</w:t>
      </w:r>
      <w:r>
        <w:rPr>
          <w:rFonts w:ascii="仿宋" w:eastAsia="仿宋" w:hAnsi="仿宋" w:hint="eastAsia"/>
          <w:sz w:val="32"/>
        </w:rPr>
        <w:t>月</w:t>
      </w:r>
      <w:r>
        <w:rPr>
          <w:rFonts w:ascii="仿宋" w:eastAsia="仿宋" w:hAnsi="仿宋"/>
          <w:sz w:val="32"/>
        </w:rPr>
        <w:t>31</w:t>
      </w:r>
      <w:r>
        <w:rPr>
          <w:rFonts w:ascii="仿宋" w:eastAsia="仿宋" w:hAnsi="仿宋" w:hint="eastAsia"/>
          <w:sz w:val="32"/>
        </w:rPr>
        <w:t>日，单位共有车辆</w:t>
      </w:r>
      <w:r>
        <w:rPr>
          <w:rFonts w:ascii="仿宋" w:eastAsia="仿宋" w:hAnsi="仿宋"/>
          <w:sz w:val="32"/>
        </w:rPr>
        <w:t>1</w:t>
      </w:r>
      <w:r>
        <w:rPr>
          <w:rFonts w:ascii="仿宋" w:eastAsia="仿宋" w:hAnsi="仿宋" w:hint="eastAsia"/>
          <w:sz w:val="32"/>
        </w:rPr>
        <w:t>辆，其中：一般公务用车</w:t>
      </w:r>
      <w:r>
        <w:rPr>
          <w:rFonts w:ascii="仿宋" w:eastAsia="仿宋" w:hAnsi="仿宋"/>
          <w:sz w:val="32"/>
        </w:rPr>
        <w:t>1</w:t>
      </w:r>
      <w:r>
        <w:rPr>
          <w:rFonts w:ascii="仿宋" w:eastAsia="仿宋" w:hAnsi="仿宋" w:hint="eastAsia"/>
          <w:sz w:val="32"/>
        </w:rPr>
        <w:t>辆。</w:t>
      </w:r>
    </w:p>
    <w:p w:rsidR="00767DC2" w:rsidRPr="009F5781" w:rsidRDefault="00767DC2" w:rsidP="00767DC2">
      <w:pPr>
        <w:ind w:firstLineChars="200" w:firstLine="643"/>
        <w:rPr>
          <w:rFonts w:ascii="仿宋" w:eastAsia="仿宋" w:hAnsi="仿宋" w:cs="Arial Unicode MS"/>
          <w:b/>
          <w:sz w:val="32"/>
          <w:szCs w:val="32"/>
        </w:rPr>
      </w:pPr>
      <w:r w:rsidRPr="009F5781">
        <w:rPr>
          <w:rFonts w:ascii="仿宋" w:eastAsia="仿宋" w:hAnsi="仿宋" w:cs="Arial Unicode MS" w:hint="eastAsia"/>
          <w:b/>
          <w:sz w:val="32"/>
          <w:szCs w:val="32"/>
        </w:rPr>
        <w:t>十二、预算绩效情况说明</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2017年纳入财政预算绩效管理项目0个，涉及金额0万元。</w:t>
      </w:r>
    </w:p>
    <w:p w:rsidR="00767DC2" w:rsidRPr="009F5781" w:rsidRDefault="00767DC2" w:rsidP="00767DC2">
      <w:pPr>
        <w:ind w:firstLineChars="200" w:firstLine="643"/>
        <w:rPr>
          <w:rFonts w:ascii="仿宋" w:eastAsia="仿宋" w:hAnsi="仿宋" w:cs="Arial Unicode MS"/>
          <w:b/>
          <w:sz w:val="32"/>
          <w:szCs w:val="32"/>
        </w:rPr>
      </w:pPr>
      <w:r w:rsidRPr="009F5781">
        <w:rPr>
          <w:rFonts w:ascii="仿宋" w:eastAsia="仿宋" w:hAnsi="仿宋" w:cs="Arial Unicode MS" w:hint="eastAsia"/>
          <w:b/>
          <w:sz w:val="32"/>
          <w:szCs w:val="32"/>
        </w:rPr>
        <w:t>十三、名词解释</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lastRenderedPageBreak/>
        <w:t>（一）一般公共预算拨款收入：指省级财政通过当年一般公共预算拨付的资金。</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（二）事业收入：指事业单位开展专业业务活动及辅助活动所取得的收入。</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（三）事业单位经营收入：指事业单位在专业业务活动及其辅助活动之外开展非独立核算经营活动取得的收入。</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（四）其他收入：指除上述“一般公共预算拨款收入”、“事业收入”、“事业单位经营收入”等以外的收入。</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五）用事业基金弥补收支差额：指事业单位在预计当年的“一般公共预算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（六）上年结转：指以前年度尚未完成、结转到本年仍按原规定用途继续使用的资金。</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（七）结转下年：指以前年度预算安排、因客观条件发生变化无法按原计划实施，需延迟到以后年度按原规定用途继续使用的资金。</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（八）基本支出：指为保障机构正常运转、完成日常工作任务而发生的人员支出和公用支出。</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（九）项目支出：指在基本支出之外为完成特定行政任</w:t>
      </w:r>
      <w:r w:rsidRPr="009F5781">
        <w:rPr>
          <w:rFonts w:ascii="仿宋" w:eastAsia="仿宋" w:hAnsi="仿宋" w:cs="Arial Unicode MS" w:hint="eastAsia"/>
          <w:sz w:val="32"/>
          <w:szCs w:val="32"/>
        </w:rPr>
        <w:lastRenderedPageBreak/>
        <w:t>务和事业发展目标所发生的支出。</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（十）上缴上级支出：指附属单位上缴上级的支出。</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（十一）事业单位经营支出：指事业单位在专业业务活动及其辅助活动之外开展非独立核算经营活动发生的支出。</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（十二）对附属单位补助支出：指对附属单位补助发生的支出。</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三）“三公”经费：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67DC2" w:rsidRPr="009F5781" w:rsidRDefault="00767DC2" w:rsidP="00767DC2">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726EB" w:rsidRPr="00767DC2" w:rsidRDefault="001726EB" w:rsidP="00D03D28">
      <w:pPr>
        <w:ind w:firstLineChars="200" w:firstLine="640"/>
        <w:jc w:val="left"/>
        <w:rPr>
          <w:rFonts w:ascii="仿宋" w:eastAsia="仿宋" w:hAnsi="仿宋"/>
          <w:sz w:val="32"/>
          <w:szCs w:val="32"/>
        </w:rPr>
      </w:pPr>
    </w:p>
    <w:sectPr w:rsidR="001726EB" w:rsidRPr="00767DC2" w:rsidSect="00E73942">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E4A" w:rsidRDefault="00012E4A" w:rsidP="00370BF0">
      <w:r>
        <w:separator/>
      </w:r>
    </w:p>
  </w:endnote>
  <w:endnote w:type="continuationSeparator" w:id="1">
    <w:p w:rsidR="00012E4A" w:rsidRDefault="00012E4A" w:rsidP="00370B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E4A" w:rsidRDefault="00012E4A" w:rsidP="00370BF0">
      <w:r>
        <w:separator/>
      </w:r>
    </w:p>
  </w:footnote>
  <w:footnote w:type="continuationSeparator" w:id="1">
    <w:p w:rsidR="00012E4A" w:rsidRDefault="00012E4A" w:rsidP="00370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B3" w:rsidRDefault="008C7FB3" w:rsidP="00D462D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BF0"/>
    <w:rsid w:val="00012E4A"/>
    <w:rsid w:val="00015ED7"/>
    <w:rsid w:val="000D06E9"/>
    <w:rsid w:val="00116ECA"/>
    <w:rsid w:val="001309E4"/>
    <w:rsid w:val="00162FA6"/>
    <w:rsid w:val="001635B1"/>
    <w:rsid w:val="001726EB"/>
    <w:rsid w:val="00185897"/>
    <w:rsid w:val="001C416D"/>
    <w:rsid w:val="00242BA8"/>
    <w:rsid w:val="00262F89"/>
    <w:rsid w:val="00272B6C"/>
    <w:rsid w:val="002B4CE5"/>
    <w:rsid w:val="002F190B"/>
    <w:rsid w:val="00365EF6"/>
    <w:rsid w:val="00370BF0"/>
    <w:rsid w:val="0037282C"/>
    <w:rsid w:val="003F7164"/>
    <w:rsid w:val="0040770E"/>
    <w:rsid w:val="00565460"/>
    <w:rsid w:val="00567DDE"/>
    <w:rsid w:val="005E7114"/>
    <w:rsid w:val="0064383C"/>
    <w:rsid w:val="006B5029"/>
    <w:rsid w:val="00720508"/>
    <w:rsid w:val="00767DC2"/>
    <w:rsid w:val="007B2052"/>
    <w:rsid w:val="007C05F9"/>
    <w:rsid w:val="008131C6"/>
    <w:rsid w:val="008C7FB3"/>
    <w:rsid w:val="00956F29"/>
    <w:rsid w:val="00B60162"/>
    <w:rsid w:val="00C1638A"/>
    <w:rsid w:val="00C473FB"/>
    <w:rsid w:val="00C91299"/>
    <w:rsid w:val="00D03D28"/>
    <w:rsid w:val="00D27B67"/>
    <w:rsid w:val="00D462D7"/>
    <w:rsid w:val="00D8475C"/>
    <w:rsid w:val="00E430B5"/>
    <w:rsid w:val="00E73942"/>
    <w:rsid w:val="00E776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70B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370BF0"/>
    <w:rPr>
      <w:rFonts w:cs="Times New Roman"/>
      <w:sz w:val="18"/>
      <w:szCs w:val="18"/>
    </w:rPr>
  </w:style>
  <w:style w:type="paragraph" w:styleId="a4">
    <w:name w:val="footer"/>
    <w:basedOn w:val="a"/>
    <w:link w:val="Char0"/>
    <w:uiPriority w:val="99"/>
    <w:semiHidden/>
    <w:rsid w:val="00370BF0"/>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70BF0"/>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02962741">
      <w:bodyDiv w:val="1"/>
      <w:marLeft w:val="0"/>
      <w:marRight w:val="0"/>
      <w:marTop w:val="0"/>
      <w:marBottom w:val="0"/>
      <w:divBdr>
        <w:top w:val="none" w:sz="0" w:space="0" w:color="auto"/>
        <w:left w:val="none" w:sz="0" w:space="0" w:color="auto"/>
        <w:bottom w:val="none" w:sz="0" w:space="0" w:color="auto"/>
        <w:right w:val="none" w:sz="0" w:space="0" w:color="auto"/>
      </w:divBdr>
    </w:div>
    <w:div w:id="612136074">
      <w:bodyDiv w:val="1"/>
      <w:marLeft w:val="0"/>
      <w:marRight w:val="0"/>
      <w:marTop w:val="0"/>
      <w:marBottom w:val="0"/>
      <w:divBdr>
        <w:top w:val="none" w:sz="0" w:space="0" w:color="auto"/>
        <w:left w:val="none" w:sz="0" w:space="0" w:color="auto"/>
        <w:bottom w:val="none" w:sz="0" w:space="0" w:color="auto"/>
        <w:right w:val="none" w:sz="0" w:space="0" w:color="auto"/>
      </w:divBdr>
    </w:div>
    <w:div w:id="1288897731">
      <w:bodyDiv w:val="1"/>
      <w:marLeft w:val="0"/>
      <w:marRight w:val="0"/>
      <w:marTop w:val="0"/>
      <w:marBottom w:val="0"/>
      <w:divBdr>
        <w:top w:val="none" w:sz="0" w:space="0" w:color="auto"/>
        <w:left w:val="none" w:sz="0" w:space="0" w:color="auto"/>
        <w:bottom w:val="none" w:sz="0" w:space="0" w:color="auto"/>
        <w:right w:val="none" w:sz="0" w:space="0" w:color="auto"/>
      </w:divBdr>
    </w:div>
    <w:div w:id="13811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2402</Words>
  <Characters>391</Characters>
  <Application>Microsoft Office Word</Application>
  <DocSecurity>0</DocSecurity>
  <Lines>3</Lines>
  <Paragraphs>5</Paragraphs>
  <ScaleCrop>false</ScaleCrop>
  <Company>微软公司</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公主岭市信访局概况</dc:title>
  <dc:subject/>
  <dc:creator>微软用户</dc:creator>
  <cp:keywords/>
  <dc:description/>
  <cp:lastModifiedBy>微软用户</cp:lastModifiedBy>
  <cp:revision>16</cp:revision>
  <cp:lastPrinted>2017-04-26T06:38:00Z</cp:lastPrinted>
  <dcterms:created xsi:type="dcterms:W3CDTF">2016-05-06T01:54:00Z</dcterms:created>
  <dcterms:modified xsi:type="dcterms:W3CDTF">2017-04-26T08:37:00Z</dcterms:modified>
</cp:coreProperties>
</file>